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99" w:rsidRPr="0092646D" w:rsidRDefault="00E27999">
      <w:pPr>
        <w:pStyle w:val="ConsPlusNormal"/>
        <w:jc w:val="both"/>
        <w:outlineLvl w:val="0"/>
        <w:rPr>
          <w:rFonts w:ascii="Times New Roman" w:hAnsi="Times New Roman" w:cs="Times New Roman"/>
          <w:sz w:val="26"/>
          <w:szCs w:val="26"/>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E27999" w:rsidRPr="0092646D">
        <w:tc>
          <w:tcPr>
            <w:tcW w:w="4677" w:type="dxa"/>
            <w:tcBorders>
              <w:top w:val="nil"/>
              <w:left w:val="nil"/>
              <w:bottom w:val="nil"/>
              <w:right w:val="nil"/>
            </w:tcBorders>
          </w:tcPr>
          <w:p w:rsidR="00E27999" w:rsidRPr="0092646D" w:rsidRDefault="00E27999">
            <w:pPr>
              <w:pStyle w:val="ConsPlusNormal"/>
              <w:rPr>
                <w:rFonts w:ascii="Times New Roman" w:hAnsi="Times New Roman" w:cs="Times New Roman"/>
                <w:sz w:val="26"/>
                <w:szCs w:val="26"/>
              </w:rPr>
            </w:pPr>
            <w:r w:rsidRPr="0092646D">
              <w:rPr>
                <w:rFonts w:ascii="Times New Roman" w:hAnsi="Times New Roman" w:cs="Times New Roman"/>
                <w:sz w:val="26"/>
                <w:szCs w:val="26"/>
              </w:rPr>
              <w:t>12 декабря 2023 года</w:t>
            </w:r>
          </w:p>
        </w:tc>
        <w:tc>
          <w:tcPr>
            <w:tcW w:w="4677" w:type="dxa"/>
            <w:tcBorders>
              <w:top w:val="nil"/>
              <w:left w:val="nil"/>
              <w:bottom w:val="nil"/>
              <w:right w:val="nil"/>
            </w:tcBorders>
          </w:tcPr>
          <w:p w:rsidR="00E27999" w:rsidRPr="0092646D" w:rsidRDefault="00E27999">
            <w:pPr>
              <w:pStyle w:val="ConsPlusNormal"/>
              <w:jc w:val="right"/>
              <w:rPr>
                <w:rFonts w:ascii="Times New Roman" w:hAnsi="Times New Roman" w:cs="Times New Roman"/>
                <w:sz w:val="26"/>
                <w:szCs w:val="26"/>
              </w:rPr>
            </w:pPr>
            <w:r w:rsidRPr="0092646D">
              <w:rPr>
                <w:rFonts w:ascii="Times New Roman" w:hAnsi="Times New Roman" w:cs="Times New Roman"/>
                <w:sz w:val="26"/>
                <w:szCs w:val="26"/>
              </w:rPr>
              <w:t>N 565-ФЗ</w:t>
            </w:r>
          </w:p>
        </w:tc>
      </w:tr>
    </w:tbl>
    <w:p w:rsidR="00E27999" w:rsidRPr="0092646D" w:rsidRDefault="00E27999">
      <w:pPr>
        <w:pStyle w:val="ConsPlusNormal"/>
        <w:pBdr>
          <w:bottom w:val="single" w:sz="6" w:space="0" w:color="auto"/>
        </w:pBdr>
        <w:spacing w:before="100" w:after="100"/>
        <w:jc w:val="both"/>
        <w:rPr>
          <w:rFonts w:ascii="Times New Roman" w:hAnsi="Times New Roman" w:cs="Times New Roman"/>
          <w:sz w:val="26"/>
          <w:szCs w:val="26"/>
        </w:rPr>
      </w:pPr>
    </w:p>
    <w:p w:rsidR="00E27999" w:rsidRPr="0092646D" w:rsidRDefault="00E27999">
      <w:pPr>
        <w:pStyle w:val="ConsPlusNormal"/>
        <w:jc w:val="both"/>
        <w:rPr>
          <w:rFonts w:ascii="Times New Roman" w:hAnsi="Times New Roman" w:cs="Times New Roman"/>
          <w:sz w:val="26"/>
          <w:szCs w:val="26"/>
        </w:rPr>
      </w:pP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РОССИЙСКАЯ ФЕДЕРАЦИЯ</w:t>
      </w:r>
    </w:p>
    <w:p w:rsidR="00E27999" w:rsidRPr="0092646D" w:rsidRDefault="00E27999" w:rsidP="00782F16">
      <w:pPr>
        <w:pStyle w:val="ConsPlusTitle"/>
        <w:jc w:val="center"/>
        <w:rPr>
          <w:rFonts w:ascii="Times New Roman" w:hAnsi="Times New Roman" w:cs="Times New Roman"/>
          <w:sz w:val="26"/>
          <w:szCs w:val="26"/>
        </w:rPr>
      </w:pP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ФЕДЕРАЛЬНЫЙ ЗАКОН</w:t>
      </w:r>
    </w:p>
    <w:p w:rsidR="00E27999" w:rsidRPr="0092646D" w:rsidRDefault="00E27999" w:rsidP="00782F16">
      <w:pPr>
        <w:pStyle w:val="ConsPlusTitle"/>
        <w:jc w:val="center"/>
        <w:rPr>
          <w:rFonts w:ascii="Times New Roman" w:hAnsi="Times New Roman" w:cs="Times New Roman"/>
          <w:sz w:val="26"/>
          <w:szCs w:val="26"/>
        </w:rPr>
      </w:pP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О ЗАНЯТОСТИ НАСЕЛЕНИЯ В РОССИЙСКОЙ ФЕДЕРАЦИИ</w:t>
      </w:r>
    </w:p>
    <w:p w:rsidR="00E27999" w:rsidRPr="0092646D" w:rsidRDefault="00E27999" w:rsidP="00782F16">
      <w:pPr>
        <w:pStyle w:val="ConsPlusNormal"/>
        <w:jc w:val="center"/>
        <w:rPr>
          <w:rFonts w:ascii="Times New Roman" w:hAnsi="Times New Roman" w:cs="Times New Roman"/>
          <w:sz w:val="26"/>
          <w:szCs w:val="26"/>
        </w:rPr>
      </w:pPr>
    </w:p>
    <w:p w:rsidR="00E27999" w:rsidRPr="0092646D" w:rsidRDefault="00E27999" w:rsidP="00782F16">
      <w:pPr>
        <w:pStyle w:val="ConsPlusNormal"/>
        <w:jc w:val="right"/>
        <w:rPr>
          <w:rFonts w:ascii="Times New Roman" w:hAnsi="Times New Roman" w:cs="Times New Roman"/>
          <w:sz w:val="26"/>
          <w:szCs w:val="26"/>
        </w:rPr>
      </w:pPr>
      <w:r w:rsidRPr="0092646D">
        <w:rPr>
          <w:rFonts w:ascii="Times New Roman" w:hAnsi="Times New Roman" w:cs="Times New Roman"/>
          <w:sz w:val="26"/>
          <w:szCs w:val="26"/>
        </w:rPr>
        <w:t>Принят</w:t>
      </w:r>
    </w:p>
    <w:p w:rsidR="00E27999" w:rsidRPr="0092646D" w:rsidRDefault="00E27999" w:rsidP="00782F16">
      <w:pPr>
        <w:pStyle w:val="ConsPlusNormal"/>
        <w:jc w:val="right"/>
        <w:rPr>
          <w:rFonts w:ascii="Times New Roman" w:hAnsi="Times New Roman" w:cs="Times New Roman"/>
          <w:sz w:val="26"/>
          <w:szCs w:val="26"/>
        </w:rPr>
      </w:pPr>
      <w:r w:rsidRPr="0092646D">
        <w:rPr>
          <w:rFonts w:ascii="Times New Roman" w:hAnsi="Times New Roman" w:cs="Times New Roman"/>
          <w:sz w:val="26"/>
          <w:szCs w:val="26"/>
        </w:rPr>
        <w:t>Государственной Думой</w:t>
      </w:r>
    </w:p>
    <w:p w:rsidR="00E27999" w:rsidRPr="0092646D" w:rsidRDefault="00E27999" w:rsidP="00782F16">
      <w:pPr>
        <w:pStyle w:val="ConsPlusNormal"/>
        <w:jc w:val="right"/>
        <w:rPr>
          <w:rFonts w:ascii="Times New Roman" w:hAnsi="Times New Roman" w:cs="Times New Roman"/>
          <w:sz w:val="26"/>
          <w:szCs w:val="26"/>
        </w:rPr>
      </w:pPr>
      <w:r w:rsidRPr="0092646D">
        <w:rPr>
          <w:rFonts w:ascii="Times New Roman" w:hAnsi="Times New Roman" w:cs="Times New Roman"/>
          <w:sz w:val="26"/>
          <w:szCs w:val="26"/>
        </w:rPr>
        <w:t>30 ноября 2023 года</w:t>
      </w:r>
    </w:p>
    <w:p w:rsidR="00E27999" w:rsidRPr="0092646D" w:rsidRDefault="00E27999" w:rsidP="00782F16">
      <w:pPr>
        <w:pStyle w:val="ConsPlusNormal"/>
        <w:jc w:val="right"/>
        <w:rPr>
          <w:rFonts w:ascii="Times New Roman" w:hAnsi="Times New Roman" w:cs="Times New Roman"/>
          <w:sz w:val="26"/>
          <w:szCs w:val="26"/>
        </w:rPr>
      </w:pPr>
    </w:p>
    <w:p w:rsidR="00E27999" w:rsidRPr="0092646D" w:rsidRDefault="00E27999" w:rsidP="00782F16">
      <w:pPr>
        <w:pStyle w:val="ConsPlusNormal"/>
        <w:jc w:val="right"/>
        <w:rPr>
          <w:rFonts w:ascii="Times New Roman" w:hAnsi="Times New Roman" w:cs="Times New Roman"/>
          <w:sz w:val="26"/>
          <w:szCs w:val="26"/>
        </w:rPr>
      </w:pPr>
      <w:r w:rsidRPr="0092646D">
        <w:rPr>
          <w:rFonts w:ascii="Times New Roman" w:hAnsi="Times New Roman" w:cs="Times New Roman"/>
          <w:sz w:val="26"/>
          <w:szCs w:val="26"/>
        </w:rPr>
        <w:t>Одобрен</w:t>
      </w:r>
    </w:p>
    <w:p w:rsidR="00E27999" w:rsidRPr="0092646D" w:rsidRDefault="00E27999" w:rsidP="00782F16">
      <w:pPr>
        <w:pStyle w:val="ConsPlusNormal"/>
        <w:jc w:val="right"/>
        <w:rPr>
          <w:rFonts w:ascii="Times New Roman" w:hAnsi="Times New Roman" w:cs="Times New Roman"/>
          <w:sz w:val="26"/>
          <w:szCs w:val="26"/>
        </w:rPr>
      </w:pPr>
      <w:r w:rsidRPr="0092646D">
        <w:rPr>
          <w:rFonts w:ascii="Times New Roman" w:hAnsi="Times New Roman" w:cs="Times New Roman"/>
          <w:sz w:val="26"/>
          <w:szCs w:val="26"/>
        </w:rPr>
        <w:t>Советом Федерации</w:t>
      </w:r>
    </w:p>
    <w:p w:rsidR="00E27999" w:rsidRPr="0092646D" w:rsidRDefault="00E27999" w:rsidP="00782F16">
      <w:pPr>
        <w:pStyle w:val="ConsPlusNormal"/>
        <w:jc w:val="right"/>
        <w:rPr>
          <w:rFonts w:ascii="Times New Roman" w:hAnsi="Times New Roman" w:cs="Times New Roman"/>
          <w:sz w:val="26"/>
          <w:szCs w:val="26"/>
        </w:rPr>
      </w:pPr>
      <w:r w:rsidRPr="0092646D">
        <w:rPr>
          <w:rFonts w:ascii="Times New Roman" w:hAnsi="Times New Roman" w:cs="Times New Roman"/>
          <w:sz w:val="26"/>
          <w:szCs w:val="26"/>
        </w:rPr>
        <w:t>7 декабря 2023 года</w:t>
      </w:r>
    </w:p>
    <w:p w:rsidR="00E27999" w:rsidRPr="0092646D" w:rsidRDefault="00E27999" w:rsidP="00782F16">
      <w:pPr>
        <w:pStyle w:val="ConsPlusNormal"/>
        <w:jc w:val="right"/>
        <w:rPr>
          <w:rFonts w:ascii="Times New Roman" w:hAnsi="Times New Roman" w:cs="Times New Roman"/>
          <w:sz w:val="26"/>
          <w:szCs w:val="26"/>
        </w:rPr>
      </w:pPr>
    </w:p>
    <w:p w:rsidR="00E27999" w:rsidRPr="0092646D" w:rsidRDefault="00E27999" w:rsidP="00782F16">
      <w:pPr>
        <w:pStyle w:val="ConsPlusTitle"/>
        <w:jc w:val="center"/>
        <w:outlineLvl w:val="0"/>
        <w:rPr>
          <w:rFonts w:ascii="Times New Roman" w:hAnsi="Times New Roman" w:cs="Times New Roman"/>
          <w:sz w:val="26"/>
          <w:szCs w:val="26"/>
        </w:rPr>
      </w:pPr>
      <w:r w:rsidRPr="0092646D">
        <w:rPr>
          <w:rFonts w:ascii="Times New Roman" w:hAnsi="Times New Roman" w:cs="Times New Roman"/>
          <w:sz w:val="26"/>
          <w:szCs w:val="26"/>
        </w:rPr>
        <w:t>Глава 1. ОБЩИЕ ПОЛОЖЕНИЯ</w:t>
      </w:r>
    </w:p>
    <w:p w:rsidR="00E27999" w:rsidRPr="0092646D" w:rsidRDefault="00E27999" w:rsidP="00782F16">
      <w:pPr>
        <w:pStyle w:val="ConsPlusNormal"/>
        <w:jc w:val="center"/>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1. Предмет регулирования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Настоящий Федеральный закон определяет правовые, экономические, организационные основы государственной политики в сфере занятости населения, государственного контроля за соблюдением законодательства о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2. Основные понятия, используемые в настоящем Федеральном законе</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Для целей настоящего Федерального закона используются следующие основные понятия: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занятость - трудовая деятельность и иная не противоречащая законодательству Российской Федерации деятельность граждан, осуществляемая ими в целях производства товаров, выполнения работ или оказания услуг и направленная на получение дохода;</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2 ч. 1 ст. 2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1" w:name="P30"/>
      <w:bookmarkEnd w:id="1"/>
      <w:r w:rsidRPr="0092646D">
        <w:rPr>
          <w:rFonts w:ascii="Times New Roman" w:hAnsi="Times New Roman" w:cs="Times New Roman"/>
          <w:sz w:val="26"/>
          <w:szCs w:val="26"/>
        </w:rPr>
        <w:t xml:space="preserve">2) граждане, ищущие работу, - граждане, зарегистрированные в органах службы занятости в целях поиска подходящей работы в порядке, предусмотренном </w:t>
      </w:r>
      <w:hyperlink w:anchor="P315">
        <w:r w:rsidRPr="0092646D">
          <w:rPr>
            <w:rFonts w:ascii="Times New Roman" w:hAnsi="Times New Roman" w:cs="Times New Roman"/>
            <w:color w:val="0000FF"/>
            <w:sz w:val="26"/>
            <w:szCs w:val="26"/>
          </w:rPr>
          <w:t>статьей 22</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3 ч. 1 ст. 2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 безработные граждане - граждане Российской Федерации, признанные безработными в порядке, предусмотренном </w:t>
      </w:r>
      <w:hyperlink w:anchor="P325">
        <w:r w:rsidRPr="0092646D">
          <w:rPr>
            <w:rFonts w:ascii="Times New Roman" w:hAnsi="Times New Roman" w:cs="Times New Roman"/>
            <w:color w:val="0000FF"/>
            <w:sz w:val="26"/>
            <w:szCs w:val="26"/>
          </w:rPr>
          <w:t>статьей 23</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4 ч. 1 ст. 2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2" w:name="P36"/>
      <w:bookmarkEnd w:id="2"/>
      <w:r w:rsidRPr="0092646D">
        <w:rPr>
          <w:rFonts w:ascii="Times New Roman" w:hAnsi="Times New Roman" w:cs="Times New Roman"/>
          <w:sz w:val="26"/>
          <w:szCs w:val="26"/>
        </w:rPr>
        <w:t>4) граждане, испытывающие трудности в поиске работы: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а) инвалиды;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б) лица, освобожденные из учреждений, исполняющих наказание в виде лишения свободы, и ищущие работу в течение одного года с даты освобождения;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в) несовершеннолетние в возрасте от 14 до 18 лет;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г)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д) беженцы и вынужденные переселенцы;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е) граждане, уволенные с военной службы, и члены их семей;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ж) одинокие и многодетные родители, усыновители, опекуны (попечители), воспитывающие несовершеннолетних детей, детей-инвалидов;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з) граждане, подвергшиеся воздействию радиации вследствие радиационных аварий и катастроф;</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и) граждане в возрасте от 18 до 25 лет,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(в случае прохождения указанными гражданами в данный период военной службы по призыву - с даты окончания прохождения военной службы по призыву);</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граждане, впервые ищущие работу, - граждане, которые ранее не работали (не состояли в трудовых (служебных) отношениях);</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6 ч. 1 ст. 2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3" w:name="P49"/>
      <w:bookmarkEnd w:id="3"/>
      <w:r w:rsidRPr="0092646D">
        <w:rPr>
          <w:rFonts w:ascii="Times New Roman" w:hAnsi="Times New Roman" w:cs="Times New Roman"/>
          <w:sz w:val="26"/>
          <w:szCs w:val="26"/>
        </w:rPr>
        <w:t>6) граждане, находящиеся под риском увольнения, - работники,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7 ч. 1 ст. 2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профилирование граждан, ищущих работу, безработных граждан - распределение граждан, ищущих работу, безработных граждан на группы с учетом сферы их предыдущей профессиональной деятельности, опыта работы, социально-демографических и других характеристик в целях предоставления им мер государственной поддержки в сфере занятости населения;</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8 ч. 1 ст. 2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4" w:name="P55"/>
      <w:bookmarkEnd w:id="4"/>
      <w:r w:rsidRPr="0092646D">
        <w:rPr>
          <w:rFonts w:ascii="Times New Roman" w:hAnsi="Times New Roman" w:cs="Times New Roman"/>
          <w:sz w:val="26"/>
          <w:szCs w:val="26"/>
        </w:rPr>
        <w:t xml:space="preserve">8) профилирование работодателей -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и других характеристик в целях предоставления им </w:t>
      </w:r>
      <w:r w:rsidRPr="0092646D">
        <w:rPr>
          <w:rFonts w:ascii="Times New Roman" w:hAnsi="Times New Roman" w:cs="Times New Roman"/>
          <w:sz w:val="26"/>
          <w:szCs w:val="26"/>
        </w:rPr>
        <w:lastRenderedPageBreak/>
        <w:t>мер государственной поддержки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Другие понятия используются в настоящем Федеральном законе в значении, определяемом другими федеральными законами, если иное не предусмотрено настоящим Федеральным законом.</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bookmarkStart w:id="5" w:name="P58"/>
      <w:bookmarkEnd w:id="5"/>
      <w:r w:rsidRPr="0092646D">
        <w:rPr>
          <w:rFonts w:ascii="Times New Roman" w:hAnsi="Times New Roman" w:cs="Times New Roman"/>
          <w:sz w:val="26"/>
          <w:szCs w:val="26"/>
        </w:rPr>
        <w:t>Статья 3. Занятые граждане</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Занятыми являются граждане: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работающие по трудовому договору, проходящие государственную службу соответствующего вида, муниципальную службу или имеющие иную оплачиваемую работу (службу), кроме граждан, участвующих в оплачиваемых общественных работах, для которых указанные работы не являются подходящей работой, и граждан, работающих членами избирательных комиссий, комиссий референдума с правом решающего голоса не на постоянной (штатной) основе;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зарегистрированные в установленном </w:t>
      </w:r>
      <w:hyperlink r:id="rId8">
        <w:r w:rsidRPr="0092646D">
          <w:rPr>
            <w:rFonts w:ascii="Times New Roman" w:hAnsi="Times New Roman" w:cs="Times New Roman"/>
            <w:color w:val="0000FF"/>
            <w:sz w:val="26"/>
            <w:szCs w:val="26"/>
          </w:rPr>
          <w:t>порядке</w:t>
        </w:r>
      </w:hyperlink>
      <w:r w:rsidRPr="0092646D">
        <w:rPr>
          <w:rFonts w:ascii="Times New Roman" w:hAnsi="Times New Roman" w:cs="Times New Roman"/>
          <w:sz w:val="26"/>
          <w:szCs w:val="26"/>
        </w:rPr>
        <w:t xml:space="preserve"> в качестве индивидуальных предпринимателей, а также нотариусы, занимающиеся частной практикой, адвокаты и иные лица, чья профессиональная деятельность в соответствии с федеральными законами подлежит государственной регистрации и (или) лицензированию (далее также - индивидуальные предприниматели);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занятые ведением личного подсобного хозяйства, осуществлением традиционной хозяйственной деятельности, занимающиеся промыслами, в том числе народными художественными промыслами, традиционными промыслами коренных малочисленных народов Российской Федерации, и реализующие произведенную продукцию по договорам;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выполняющие работы по договорам гражданско-правового характера, предметами которых являются выполнение работ и (или) оказание услуг, в том числе договорам авторского заказа;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избранные, назначенные или утвержденные на оплачиваемую должность;</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6) проходящие военную службу по призыву, альтернативную гражданскую службу, пребывающие в добровольческих формированиях, предусмотренных Федеральным </w:t>
      </w:r>
      <w:hyperlink r:id="rId9">
        <w:r w:rsidRPr="0092646D">
          <w:rPr>
            <w:rFonts w:ascii="Times New Roman" w:hAnsi="Times New Roman" w:cs="Times New Roman"/>
            <w:color w:val="0000FF"/>
            <w:sz w:val="26"/>
            <w:szCs w:val="26"/>
          </w:rPr>
          <w:t>законом</w:t>
        </w:r>
      </w:hyperlink>
      <w:r w:rsidRPr="0092646D">
        <w:rPr>
          <w:rFonts w:ascii="Times New Roman" w:hAnsi="Times New Roman" w:cs="Times New Roman"/>
          <w:sz w:val="26"/>
          <w:szCs w:val="26"/>
        </w:rPr>
        <w:t xml:space="preserve"> от 31 мая 1996 года N 61-ФЗ "Об обороне";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временно отсутствующие на рабочем месте в связи с временной нетрудоспособностью, отпуском, прохождением профессионального обучения, получением профессионального образования или дополнительного профессионального образования,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или общественных обязанностей или иными уважительными причинами;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являющиеся участниками (членами) корпоративных коммерческих организаций;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9) являющиеся членами крестьянского (фермерского) хозяйства.</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4. Принципы правового регулирования отношений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Принципами правового регулирования отношений в сфере занятости населения являются: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добровольность труда и свобода выбора гражданами формы занятости, рода деятельности, профессии, специальности, вида, характера и режима труда. Незанятость граждан не может служить основанием для привлечения их к административной и иной </w:t>
      </w:r>
      <w:r w:rsidRPr="0092646D">
        <w:rPr>
          <w:rFonts w:ascii="Times New Roman" w:hAnsi="Times New Roman" w:cs="Times New Roman"/>
          <w:sz w:val="26"/>
          <w:szCs w:val="26"/>
        </w:rPr>
        <w:lastRenderedPageBreak/>
        <w:t>ответственности;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обеспечение равных возможностей гражданам независимо от пола, расы, национальности, языка, происхождения, наличия инвалидности, имущественного и должностного положения, возраста, места жительства, отношения к религии, убеждений, принадлежности к общественным объединениям и других обстоятельств при реализации права на защиту от безработицы и содействие занятости.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5. Правовое регулирование отношений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Отношения в сфере занятости населения регулируются </w:t>
      </w:r>
      <w:hyperlink r:id="rId10">
        <w:r w:rsidRPr="0092646D">
          <w:rPr>
            <w:rFonts w:ascii="Times New Roman" w:hAnsi="Times New Roman" w:cs="Times New Roman"/>
            <w:color w:val="0000FF"/>
            <w:sz w:val="26"/>
            <w:szCs w:val="26"/>
          </w:rPr>
          <w:t>Конституцией</w:t>
        </w:r>
      </w:hyperlink>
      <w:r w:rsidRPr="0092646D">
        <w:rPr>
          <w:rFonts w:ascii="Times New Roman" w:hAnsi="Times New Roman" w:cs="Times New Roman"/>
          <w:sz w:val="26"/>
          <w:szCs w:val="26"/>
        </w:rPr>
        <w:t xml:space="preserve"> Российской Федерации, федеральными конституционными законами, настоящим Федеральным законом, другими федеральными законами, иными нормативными правовыми актами Российской Федерации, законами, иными нормативными правовыми актами субъектов Российской Федерации, нормативными правовыми актами органов публичной власти федеральных территорий (далее - законодательство о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Если международным договором Российской Федерации установлены иные правила, чем те, которые предусмотрены законодательством о занятости населения, применяются правила международного договора.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
        <w:r w:rsidRPr="0092646D">
          <w:rPr>
            <w:rFonts w:ascii="Times New Roman" w:hAnsi="Times New Roman" w:cs="Times New Roman"/>
            <w:color w:val="0000FF"/>
            <w:sz w:val="26"/>
            <w:szCs w:val="26"/>
          </w:rPr>
          <w:t>Конституции</w:t>
        </w:r>
      </w:hyperlink>
      <w:r w:rsidRPr="0092646D">
        <w:rPr>
          <w:rFonts w:ascii="Times New Roman" w:hAnsi="Times New Roman" w:cs="Times New Roman"/>
          <w:sz w:val="26"/>
          <w:szCs w:val="26"/>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6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1"/>
        <w:rPr>
          <w:rFonts w:ascii="Times New Roman" w:hAnsi="Times New Roman" w:cs="Times New Roman"/>
          <w:sz w:val="26"/>
          <w:szCs w:val="26"/>
        </w:rPr>
      </w:pPr>
      <w:bookmarkStart w:id="6" w:name="P85"/>
      <w:bookmarkEnd w:id="6"/>
      <w:r w:rsidRPr="0092646D">
        <w:rPr>
          <w:rFonts w:ascii="Times New Roman" w:hAnsi="Times New Roman" w:cs="Times New Roman"/>
          <w:sz w:val="26"/>
          <w:szCs w:val="26"/>
        </w:rPr>
        <w:t>Статья 6. Основные направления государственной политики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Основными направлениями государственной политики в сфере занятости населения являются: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содействие гражданам в поиске подходящей работы, а работодателям в подборе необходимых работников;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осуществление мероприятий, способствующих занятости граждан, испытывающих трудности в поиске работы;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поощрение работодателей, сохраняющих действующие и создающих новые рабочие места,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поддержка предпринимательской инициативы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содействие гражданам в профессиональном развитии, включая профессиональную ориентацию, профессиональное обучение и дополнительное профессиональное образование;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содействие мобильности трудовых ресурсов;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предупреждение массовой и сокращение длительной (более одного года) безработицы;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защита национального рынка труда;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lastRenderedPageBreak/>
        <w:t>9) установление государственных гарантий в сфере занятости населения, включая предоставление мер государственной поддержки гражданам и работодателям, социальных выплат безработным гражданам и иным категориям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10) обеспечение доступности и адресности мер государственной поддержки для граждан и работодателей;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11) координация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разработке и предоставлению мер государственной поддержки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12) содействие развитию социального партнерства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13) обеспечение участия профессиональных союзов, их объединений, работодателей, их объединений в разработке и реализации государственной политики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14) обеспечение деятельности и развитие государственной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15) осуществление международного сотрудничества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7. Международное сотрудничество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Основными направлениями международного сотрудничества в сфере занятости населения являются: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поддержание международных связей и содействие обеспечению представительства интересов Российской Федерации в международных организациях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обмен опытом, проведение совместных научных, аналитических и иных исследований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разработка и реализация программ и проектов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иные направления взаимодействия при решении вопросов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Координацию международного сотрудничества в сфере занятости населения на территории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Органы государственной власти Российской Федерации, органы государственной власти субъектов Российской Федерации, объединения работодателей, объединения профессиональных союзов, иные организации в пределах своей компетенции осуществляют взаимодействие с международными организациями, иностранными государственными органами, а также иностранными неправительственными организациями по основным направлениям международного сотрудничества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0"/>
        <w:rPr>
          <w:rFonts w:ascii="Times New Roman" w:hAnsi="Times New Roman" w:cs="Times New Roman"/>
          <w:sz w:val="26"/>
          <w:szCs w:val="26"/>
        </w:rPr>
      </w:pPr>
      <w:r w:rsidRPr="0092646D">
        <w:rPr>
          <w:rFonts w:ascii="Times New Roman" w:hAnsi="Times New Roman" w:cs="Times New Roman"/>
          <w:sz w:val="26"/>
          <w:szCs w:val="26"/>
        </w:rPr>
        <w:t>Глава 2. ПОЛНОМОЧИЯ ОРГАНОВ ГОСУДАРСТВЕННОЙ ВЛАСТИ</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РОССИЙСКОЙ ФЕДЕРАЦИИ, ОРГАНОВ ГОСУДАРСТВЕННОЙ ВЛАСТИ</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СУБЪЕКТОВ РОССИЙСКОЙ ФЕДЕРАЦИИ, ОРГАНОВ ПУБЛИЧНОЙ ВЛАСТИ</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ФЕДЕРАЛЬНЫХ ТЕРРИТОРИЙ В СФЕРЕ ЗАНЯТОСТИ НАСЕЛЕНИЯ. УЧАСТИЕ</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ОРГАНОВ МЕСТНОГО САМОУПРАВЛЕНИЯ В СОДЕЙСТВИИ</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 xml:space="preserve">Статья 8. Полномочия органов государственной власти Российской Федерации в </w:t>
      </w:r>
      <w:r w:rsidRPr="0092646D">
        <w:rPr>
          <w:rFonts w:ascii="Times New Roman" w:hAnsi="Times New Roman" w:cs="Times New Roman"/>
          <w:sz w:val="26"/>
          <w:szCs w:val="26"/>
        </w:rPr>
        <w:lastRenderedPageBreak/>
        <w:t>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К полномочиям органов государственной власти Российской Федерации в сфере занятости населения относятся: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разработка и реализация государственной политики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разработка и реализация государственных программ Российской Федерации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обобщение практики применения законодательства о занятости населения и подготовка предложений по его совершенствованию;</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утверждение порядка осуществления социальных выплат безработным гражданам и иным категориям граждан, а также выдачи предложений о назначении гражданам пенсии на период до наступления возраста, дающего право на страховую пенсию по старости, в том числе назначаемую досрочно;</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проверка деятельности органов службы занятости по осуществлению полномочий в сфере занятости населения;</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6 ст. 8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7" w:name="P131"/>
      <w:bookmarkEnd w:id="7"/>
      <w:r w:rsidRPr="0092646D">
        <w:rPr>
          <w:rFonts w:ascii="Times New Roman" w:hAnsi="Times New Roman" w:cs="Times New Roman"/>
          <w:sz w:val="26"/>
          <w:szCs w:val="26"/>
        </w:rPr>
        <w:t>6) утверждение форм документов, связанных с предоставлением гражданам и работодателям мер государственной поддержки в сфере занятости населения, осуществлением полномочий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информирование граждан и работодателей о положении на рынке труда в Российской Федерации, правах и гарантиях граждан в сфере занятости населения и защиты их от безработицы;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иные полномочия в соответствии с настоящим Федеральным законом и иными нормативными правовыми актами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bookmarkStart w:id="8" w:name="P135"/>
      <w:bookmarkEnd w:id="8"/>
      <w:r w:rsidRPr="0092646D">
        <w:rPr>
          <w:rFonts w:ascii="Times New Roman" w:hAnsi="Times New Roman" w:cs="Times New Roman"/>
          <w:sz w:val="26"/>
          <w:szCs w:val="26"/>
        </w:rPr>
        <w:t>Статья 9. Полномочие Российской Федерации в сфере занятости населения, переданное для осуществления органам государственной власти субъектов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К полномочию Российской Федерации в сфере занятости населения, переданному для осуществления органам государственной власти субъектов Российской Федерации (далее - переданное полномочие), относится осуществление социальных выплат безработным гражданам и иным категориям граждан в виде: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пенсии,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ежемесячной доплаты детям-сиротам, детям, оставшимся без попечения родителей, лицам из числа детей-сирот и детей, оставшихся без попечения родителей.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Финансовое обеспечение переданного полномочия осуществляется за счет субвенций, предоставляемых бюджетам субъектов Российской Федерации из федерального бюджета (далее - субвенции) в соответствии с порядком, утвержденным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 Методика определения общего объема субвенций и его распределения между субъектами Российской Федерации утверждается Правительством Российской Федерации. </w:t>
      </w:r>
      <w:r w:rsidRPr="0092646D">
        <w:rPr>
          <w:rFonts w:ascii="Times New Roman" w:hAnsi="Times New Roman" w:cs="Times New Roman"/>
          <w:sz w:val="26"/>
          <w:szCs w:val="26"/>
        </w:rPr>
        <w:lastRenderedPageBreak/>
        <w:t>В общий объем субвенций, предоставляемых бюджетам субъектов Российской Федерации, включаются затраты на организацию осуществления переданного полномочия. Плата за банковские услуги по операциям со средствами субвенций не взимается.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утверждает: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порядок контроля за эффективностью и качеством осуществления органами государственной власти субъектов Российской Федерации переданного полномочия;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форму отчета о расходовании средств субвенции и порядок его представления.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 контроль за эффективностью и качеством осуществления органами государственной власти субъектов Российской Федерации переданного полномочия.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Руководитель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имеет право:</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выносить высшему исполнительному органу субъекта Российской Федерации предписания (представления) об устранении выявленных нарушений при осуществлении переданного полномочия, подлежащие рассмотрению в течение тридцати дней;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вносить высшему должностному лицу субъекта Российской Федерации представления об освобождении от занимаемой должности руководителя исполнительного органа субъекта Российской Федерации, ответственного за осуществление переданного полномочия, в случаях его неисполнения или ненадлежащего исполнения. Указанные представления подлежат рассмотрению высшим должностным лицом субъекта Российской Федерации в течение десяти дней;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давать высшему должностному лицу субъекта Российской Федерации обязательные для исполнения указания по вопросам осуществления переданного полномочия.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Высшее должностное лицо субъекта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организует деятельность по осуществлению переданного полномочия в соответствии с настоящим Федеральным законом, другими федеральными законами и иными нормативными правовыми актами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утверждает структуру исполнительного органа субъекта Российской Федерации, осуществляющего переданное полномочие;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обеспечивает своевременное представление 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отчетности об осуществлении переданного полномочия, в том числе отчета о расходовании средств субвенции.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В случае неисполнения или ненадлежащего исполнения органом государственной власти субъекта Российской Федерации переданного полномочия это полномочие может быть изъято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10. Полномочия органов государственной власти субъектов Российской Федерации, органов публичной власти федеральных территорий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К полномочиям органов государственной власти субъектов Российской Федерации в сфере занятости населения относятся: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разработка и реализация государственных программ субъектов Российской Федерации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обобщение практики применения законодательства о занятости населения в субъектах Российской Федерации и подготовка предложений по его совершенствованию;</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3 ч. 1 ст. 10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9" w:name="P164"/>
      <w:bookmarkEnd w:id="9"/>
      <w:r w:rsidRPr="0092646D">
        <w:rPr>
          <w:rFonts w:ascii="Times New Roman" w:hAnsi="Times New Roman" w:cs="Times New Roman"/>
          <w:sz w:val="26"/>
          <w:szCs w:val="26"/>
        </w:rPr>
        <w:t>3) финансовое обеспечение мер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регистрация граждан в целях поиска подходящей работы, а также регистрация безработных граждан;</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5 ч. 1 ст. 10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10" w:name="P168"/>
      <w:bookmarkEnd w:id="10"/>
      <w:r w:rsidRPr="0092646D">
        <w:rPr>
          <w:rFonts w:ascii="Times New Roman" w:hAnsi="Times New Roman" w:cs="Times New Roman"/>
          <w:sz w:val="26"/>
          <w:szCs w:val="26"/>
        </w:rPr>
        <w:t xml:space="preserve">5) предоставление основных мер государственной поддержки в сфере занятости населения, предусмотренных </w:t>
      </w:r>
      <w:hyperlink w:anchor="P472">
        <w:r w:rsidRPr="0092646D">
          <w:rPr>
            <w:rFonts w:ascii="Times New Roman" w:hAnsi="Times New Roman" w:cs="Times New Roman"/>
            <w:color w:val="0000FF"/>
            <w:sz w:val="26"/>
            <w:szCs w:val="26"/>
          </w:rPr>
          <w:t>частью 3 статьи 28</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выдача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определение порядка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определение числа рабочих мест для трудоустройства таких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принятие мер по устранению причин выявленных нарушений законодательства о занятости населения и восстановлению нарушенных прав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9) осуществление иных полномочий в соответствии с настоящим Федеральным законом, другими федеральными законами, договорами о разграничении полномочий и соглашениями, законами субъектов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На федеральных территориях полномочия, предусмотренные </w:t>
      </w:r>
      <w:hyperlink w:anchor="P135">
        <w:r w:rsidRPr="0092646D">
          <w:rPr>
            <w:rFonts w:ascii="Times New Roman" w:hAnsi="Times New Roman" w:cs="Times New Roman"/>
            <w:color w:val="0000FF"/>
            <w:sz w:val="26"/>
            <w:szCs w:val="26"/>
          </w:rPr>
          <w:t>статьями 9</w:t>
        </w:r>
      </w:hyperlink>
      <w:r w:rsidRPr="0092646D">
        <w:rPr>
          <w:rFonts w:ascii="Times New Roman" w:hAnsi="Times New Roman" w:cs="Times New Roman"/>
          <w:sz w:val="26"/>
          <w:szCs w:val="26"/>
        </w:rPr>
        <w:t xml:space="preserve"> и </w:t>
      </w:r>
      <w:hyperlink w:anchor="P177">
        <w:r w:rsidRPr="0092646D">
          <w:rPr>
            <w:rFonts w:ascii="Times New Roman" w:hAnsi="Times New Roman" w:cs="Times New Roman"/>
            <w:color w:val="0000FF"/>
            <w:sz w:val="26"/>
            <w:szCs w:val="26"/>
          </w:rPr>
          <w:t>11</w:t>
        </w:r>
      </w:hyperlink>
      <w:r w:rsidRPr="0092646D">
        <w:rPr>
          <w:rFonts w:ascii="Times New Roman" w:hAnsi="Times New Roman" w:cs="Times New Roman"/>
          <w:sz w:val="26"/>
          <w:szCs w:val="26"/>
        </w:rPr>
        <w:t xml:space="preserve"> настоящего Федерального закона и настоящей статьей, осуществляются органами публичной власти федеральных территорий с учетом целей создания таких территорий и установленных особенностей организации публичной власти в их границах. При осуществлении указанных полномочий органами публичной власти федеральных территорий применяются соответствующие положения настоящего Федерального закона, иных нормативных правовых актов. В случае, если положения настоящего Федерального закона содержат указание на закон субъекта Российской Федерации, применяется нормативный правовой акт представительного органа федеральной территории. </w:t>
      </w:r>
      <w:r w:rsidRPr="0092646D">
        <w:rPr>
          <w:rFonts w:ascii="Times New Roman" w:hAnsi="Times New Roman" w:cs="Times New Roman"/>
          <w:sz w:val="26"/>
          <w:szCs w:val="26"/>
        </w:rPr>
        <w:lastRenderedPageBreak/>
        <w:t>Предусмотренные настоящим Федеральным законом полномочия исполнительных органов субъекта Российской Федерации осуществляются исполнительно-распорядительными органами федеральных территорий.</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11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1"/>
        <w:rPr>
          <w:rFonts w:ascii="Times New Roman" w:hAnsi="Times New Roman" w:cs="Times New Roman"/>
          <w:sz w:val="26"/>
          <w:szCs w:val="26"/>
        </w:rPr>
      </w:pPr>
      <w:bookmarkStart w:id="11" w:name="P177"/>
      <w:bookmarkEnd w:id="11"/>
      <w:r w:rsidRPr="0092646D">
        <w:rPr>
          <w:rFonts w:ascii="Times New Roman" w:hAnsi="Times New Roman" w:cs="Times New Roman"/>
          <w:sz w:val="26"/>
          <w:szCs w:val="26"/>
        </w:rPr>
        <w:t>Статья 11. Участие органов местного самоуправления в содействии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Органы местного самоуправления вправе участвовать в организации и финансировании основных и дополнительных мер государственной поддержки в сфере занятости населения, предусмотренных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том числе: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оказывать содействие органам службы занятости в организации оплачиваемых общественных работ (посредством анализа информации о потребности в деятельности, имеющей общественно полезную направленность, на территориях муниципальных образований, формирования предложений об объемах, видах оплачиваемых общественных работ и условиях их организации, приоритетных условиях привлечения для участия в оплачиваемых общественных работах определенных категорий граждан, в том числе испытывающих трудности в поиске работы, для включения в соглашения, заключаемые органами службы занятости с работодателями, об организации оплачиваемых общественных работ, информирования незанятого населения и работодателей о порядке организации оплачиваемых общественных работ и условиях участия в этих работах и проведения иных мероприятий);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участвовать в разработке, реализации, финансировании мероприятий по организации оплачиваемых общественных работ на территориях муниципальных образований в рамках государственных программ субъектов Российской Федерации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Органы местного самоуправления могут оказывать содействие органам службы занятости в получении достоверной информации о занятости граждан, в том числе посредством участия в мониторинге положения на рынке труда в субъектах Российской Федерации, а также в разработке прогноза баланса трудовых ресурсов в субъектах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Органы местного самоуправления вправе предоставлять дополнительные меры государственной поддержки в сфере занятости населения и осуществлять расходы за счет средств бюджетов муниципальных образований (за исключением финансовых средств, передаваемых местным бюджетам на осуществление целевых расходов).</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0"/>
        <w:rPr>
          <w:rFonts w:ascii="Times New Roman" w:hAnsi="Times New Roman" w:cs="Times New Roman"/>
          <w:sz w:val="26"/>
          <w:szCs w:val="26"/>
        </w:rPr>
      </w:pPr>
      <w:r w:rsidRPr="0092646D">
        <w:rPr>
          <w:rFonts w:ascii="Times New Roman" w:hAnsi="Times New Roman" w:cs="Times New Roman"/>
          <w:sz w:val="26"/>
          <w:szCs w:val="26"/>
        </w:rPr>
        <w:t>Глава 3. ГОСУДАРСТВЕННАЯ СЛУЖБА ЗАНЯТОСТИ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12. Организация государственной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Государственная служба занятости, представляющая собой совокупность органов государственной власти и организаций, указанных в </w:t>
      </w:r>
      <w:hyperlink w:anchor="P190">
        <w:r w:rsidRPr="0092646D">
          <w:rPr>
            <w:rFonts w:ascii="Times New Roman" w:hAnsi="Times New Roman" w:cs="Times New Roman"/>
            <w:color w:val="0000FF"/>
            <w:sz w:val="26"/>
            <w:szCs w:val="26"/>
          </w:rPr>
          <w:t>части 2</w:t>
        </w:r>
      </w:hyperlink>
      <w:r w:rsidRPr="0092646D">
        <w:rPr>
          <w:rFonts w:ascii="Times New Roman" w:hAnsi="Times New Roman" w:cs="Times New Roman"/>
          <w:sz w:val="26"/>
          <w:szCs w:val="26"/>
        </w:rPr>
        <w:t xml:space="preserve"> настоящей статьи, осуществляет свою деятельность на территории Российской Федерации в целях обеспечения прав и гарантий граждан и работодателей в сфере занятости населения в </w:t>
      </w:r>
      <w:r w:rsidRPr="0092646D">
        <w:rPr>
          <w:rFonts w:ascii="Times New Roman" w:hAnsi="Times New Roman" w:cs="Times New Roman"/>
          <w:sz w:val="26"/>
          <w:szCs w:val="26"/>
        </w:rPr>
        <w:lastRenderedPageBreak/>
        <w:t>соответствии с настоящим Федеральным законом.</w:t>
      </w:r>
    </w:p>
    <w:p w:rsidR="00E27999" w:rsidRPr="0092646D" w:rsidRDefault="00E27999" w:rsidP="00782F16">
      <w:pPr>
        <w:pStyle w:val="ConsPlusNormal"/>
        <w:ind w:firstLine="540"/>
        <w:jc w:val="both"/>
        <w:rPr>
          <w:rFonts w:ascii="Times New Roman" w:hAnsi="Times New Roman" w:cs="Times New Roman"/>
          <w:sz w:val="26"/>
          <w:szCs w:val="26"/>
        </w:rPr>
      </w:pPr>
      <w:bookmarkStart w:id="12" w:name="P190"/>
      <w:bookmarkEnd w:id="12"/>
      <w:r w:rsidRPr="0092646D">
        <w:rPr>
          <w:rFonts w:ascii="Times New Roman" w:hAnsi="Times New Roman" w:cs="Times New Roman"/>
          <w:sz w:val="26"/>
          <w:szCs w:val="26"/>
        </w:rPr>
        <w:t>2. Государственная служба занятости включает в себя: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исполнительные органы субъектов Российской Федерации, осуществляющие полномочия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государственные учреждения, созданные субъектами Российской Федерации в целях осуществления полномочий в сфере занятости населения (далее - государственные учреждения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 образуют органы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13.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обеспечивает: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единство подходов к организации деятельности органов службы занятости, утверждение стандартов деятельности органов службы занятости по осуществлению полномочий в сфере занятости населения (далее - стандарты деятельности по осуществлению полномочий в сфере занятости населения), установление показателей оценки исполнения таких стандартов, включая оценку гражданами и работодателями качества работы органов службы занятости, и оценки эффективности деятельности органов службы занятости, в том числе по содействию занятости отдельных категорий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методическое обеспечение деятельности органов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установление единой системы дополнительного профессионального образования работников органов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осуществление иных полномочий в соответствии с настоящим Федеральным законом и иными нормативными правовыми актами Российской Федерации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14. Полномочия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координацию деятельности органов службы занятости по осуществлению полномочий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lastRenderedPageBreak/>
        <w:t>2) проверку деятельности органов службы занятости по осуществлению полномочий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иные полномочия в соответствии с настоящим Федеральным законом и иными нормативными правовыми актами Российской Федерации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Проверка деятельности органов службы занятости по осуществлению полномочий в сфере занятости населения включает: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оценку исполнения органами службы занятости стандартов деятельности по осуществлению полномочий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анализ особенностей применения на территориях субъектов Российской Федерации стандартов деятельности по осуществлению полномочий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оценку эффективности деятельности органов службы занятости по осуществлению полномочий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проводит проверку деятельности органов службы занятости по осуществлению полномочий в сфере занятости населения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По результатам проверки деятельности органов службы занятости по осуществлению полномочий в сфере занятости населения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вправе выдавать высшему исполнительному органу субъекта Российской Федерации обязательные для исполнения предписания об устранении нарушений требований стандартов деятельности по осуществлению полномочий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15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1"/>
        <w:rPr>
          <w:rFonts w:ascii="Times New Roman" w:hAnsi="Times New Roman" w:cs="Times New Roman"/>
          <w:sz w:val="26"/>
          <w:szCs w:val="26"/>
        </w:rPr>
      </w:pPr>
      <w:bookmarkStart w:id="13" w:name="P220"/>
      <w:bookmarkEnd w:id="13"/>
      <w:r w:rsidRPr="0092646D">
        <w:rPr>
          <w:rFonts w:ascii="Times New Roman" w:hAnsi="Times New Roman" w:cs="Times New Roman"/>
          <w:sz w:val="26"/>
          <w:szCs w:val="26"/>
        </w:rPr>
        <w:t>Статья 15. Полномочия органов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Органы службы занятости осуществляют: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предоставление мер государственной поддержки в сфере занятости населения на территории Российской Федерации с учетом особенностей рынка труда в субъекте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исполнение стандартов деятельности по осуществлению полномочий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межведомственное информационное взаимодействие посредством использования единой системы межведомственного электронного взаимодействия с органами, предоставляющими государственные услуги, органами, предоставляющими муниципальные услуги, государственными внебюджетными фондами,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развитие сотрудничества между субъектами Российской Федерации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5) координацию деятельности с территориальными органами федерального органа </w:t>
      </w:r>
      <w:r w:rsidRPr="0092646D">
        <w:rPr>
          <w:rFonts w:ascii="Times New Roman" w:hAnsi="Times New Roman" w:cs="Times New Roman"/>
          <w:sz w:val="26"/>
          <w:szCs w:val="26"/>
        </w:rPr>
        <w:lastRenderedPageBreak/>
        <w:t>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государственными учреждениями медико-социальной экспертизы, Фондом пенсионного и социального страхования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обмен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учреждениями медико-социальной экспертизы, Фондом пенсионного и социального страхования Российской Федерации документами и сведениями, включая персональные данные, необходимыми для осуществления своих полномочий;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взаимодействие с негосударственными организациями, осуществляющими деятельность по содействию в трудоустройстве граждан и (или) подбору работников, включая частные агентства занятости, в порядке, предусмотренном нормативным правовым актом субъекта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16. Стандарты деятельности по осуществлению полномочий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Органы службы занятости осуществляют свою деятельность в соответствии со стандартами деятельности по осуществлению полномочий в сфере занятости населения, содержащими единые требования к порядку осуществления полномочий в сфере занятости населения и организации деятельности органов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Стандарты деятельности по осуществлению полномочий в сфере занятости населения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Общие требования к содержанию стандартов деятельности по осуществлению полномочий в сфере занятости населения и правила формирования таких стандартов, в том числе правила установления особенностей их исполнения в субъектах Российской Федерации, утверждаются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0"/>
        <w:rPr>
          <w:rFonts w:ascii="Times New Roman" w:hAnsi="Times New Roman" w:cs="Times New Roman"/>
          <w:sz w:val="26"/>
          <w:szCs w:val="26"/>
        </w:rPr>
      </w:pPr>
      <w:r w:rsidRPr="0092646D">
        <w:rPr>
          <w:rFonts w:ascii="Times New Roman" w:hAnsi="Times New Roman" w:cs="Times New Roman"/>
          <w:sz w:val="26"/>
          <w:szCs w:val="26"/>
        </w:rPr>
        <w:t>Глава 4. ЕДИНАЯ ЦИФРОВАЯ ПЛАТФОРМА В СФЕРЕ ЗАНЯТОСТИ</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И ТРУДОВЫХ ОТНОШЕНИЙ "РАБОТА В РОССИИ"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17. Назначение Единой цифровой платформы в сфере занятости и трудовых отношений "Работа в России"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Единая цифровая платформа в сфере занятости и трудовых отношений "Работа в России" (далее - единая цифровая платформа) является федеральной государственной информационной системой, осуществляющей решение следующих задач:</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содействие занятости населения, в том числе посредством размещения информации о работодателях, испытывающих потребность в работниках, наличии свободных рабочих мест и вакантных должностей, гражданах, стремящихся найти работу, информации о потребности в выполнении работ и (или) оказании услуг по договорам гражданско-правового характера;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lastRenderedPageBreak/>
        <w:t>2) содействие гражданам в прохождении профессионального обучения, получении дополнительного профессионального образования, в том числе посредством размещения информации об организациях, осуществляющих образовательную деятельность, реализуемых ими дополнительных профессиональных программах;</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обеспечение процесса осуществления полномочий органов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содействие организации прохождения практической подготовки обучающихся, трудоустройству выпускников организаций, осуществляющих образовательную деятельность;</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формирование аналитической информации о положении на рынке труда в Российской Федерации и рынке труда в субъектах Российской Федерации, прогнозах развития рынка труда в Российской Федерации и рынка труда в субъектах Российской Федерации, трудоустройстве граждан, предоставлении мер государственной поддержки в сфере занятости населения и защиты от безработицы;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формирование статистической отчетности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информационное взаимодействие единой цифровой платформы с иными информационными системами;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создание, использование и хранение электронных документов, связанных с работой, выполнением работ и (или) оказанием услуг по заключенным с физическими лицами договорам гражданско-правового характера, в том числе договорам авторского заказа, а также с организацией прохождения практической подготовки, профессионального обучения или получением дополнительного профессионального образования;</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9 ч. 1 ст. 17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14" w:name="P253"/>
      <w:bookmarkEnd w:id="14"/>
      <w:r w:rsidRPr="0092646D">
        <w:rPr>
          <w:rFonts w:ascii="Times New Roman" w:hAnsi="Times New Roman" w:cs="Times New Roman"/>
          <w:sz w:val="26"/>
          <w:szCs w:val="26"/>
        </w:rPr>
        <w:t>9) формирование справочника профессий, содержащего информацию о востребованных на рынке труда в Российской Федерации перспективных и новых профессиях, в порядке, установленном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Единая цифровая платформа обеспечивает: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обработку информации, перечень которой утверждается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идентификацию и аутентификацию участников единой цифровой платформы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предоставление в электронной форме информации, содержащейся на единой цифровой платформе;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мониторинг и анализ информации, содержащейся на единой цифровой платформе;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предоставление работодателями в государственную службу занятости информации в случаях, предусмотренных настоящим Федеральным законом и иными нормативными правовыми актами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предоставление гражданами в органы службы занятости информации в случаях, предусмотренных настоящим Федеральным законом и иными нормативными правовыми актами Российской Федерации;</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lastRenderedPageBreak/>
              <w:t xml:space="preserve">П. 7 ч. 2 ст. 17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15" w:name="P263"/>
      <w:bookmarkEnd w:id="15"/>
      <w:r w:rsidRPr="0092646D">
        <w:rPr>
          <w:rFonts w:ascii="Times New Roman" w:hAnsi="Times New Roman" w:cs="Times New Roman"/>
          <w:sz w:val="26"/>
          <w:szCs w:val="26"/>
        </w:rPr>
        <w:lastRenderedPageBreak/>
        <w:t>7) создание, использование и хранение электронных документов в сфере занятости населения, формирование, ведение и хранение личных дел граждан и учетных дел работодателей в электронной форме;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электронный документооборот при взаимодействии работников и работодателей, сторон договоров гражданско-правового характера, в том числе договоров авторского заказа, обучающихся и организаций, осуществляющих образовательную деятельность;</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9 ч. 2 ст. 17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16" w:name="P267"/>
      <w:bookmarkEnd w:id="16"/>
      <w:r w:rsidRPr="0092646D">
        <w:rPr>
          <w:rFonts w:ascii="Times New Roman" w:hAnsi="Times New Roman" w:cs="Times New Roman"/>
          <w:sz w:val="26"/>
          <w:szCs w:val="26"/>
        </w:rPr>
        <w:t>9) контроль за эффективностью и качеством осуществления органами государственной власти субъектов Российской Федерации переданного полномочия;</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10 ч. 2 ст. 17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17" w:name="P270"/>
      <w:bookmarkEnd w:id="17"/>
      <w:r w:rsidRPr="0092646D">
        <w:rPr>
          <w:rFonts w:ascii="Times New Roman" w:hAnsi="Times New Roman" w:cs="Times New Roman"/>
          <w:sz w:val="26"/>
          <w:szCs w:val="26"/>
        </w:rPr>
        <w:t>10) возможность проведения проверки деятельности органов службы занятости по осуществлению полномочий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18. Оператор единой цифровой платформы</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Оператором единой цифровой платформы является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Оператор единой цифровой платформы: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осуществляет автоматизированную обработку информации, содержащейся на единой цифровой платформе;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проводит оценку информации, размещаемой на единой цифровой платформе;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обеспечивает доступ к информации, содержащейся на единой цифровой платформе, защиту, актуализацию и безопасное предоставление этой информации.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19. Порядок функционирования единой цифровой платформы</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Порядок функционирования единой цифровой платформы, включая перечень участников единой цифровой платформы, их функции и полномочия, перечень информации, содержащейся на единой цифровой платформе, и порядок информационного взаимодействия единой цифровой платформы с иными информационными системами устанавливаются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Участники единой цифровой платформы обеспечивают полноту, достоверность и актуальность информации, подлежащей размещению на единой цифровой платформе. Информация на единой цифровой платформе размещается участниками единой цифровой платформы на безвозмездной основе.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Информация, содержащаяся на единой цифровой платформе, является общедоступной информацией, за исключением информации, доступ к которой ограничен федеральным законом.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 Предоставление информации, содержащейся на единой цифровой платформе, осуществляется посредством информационно-телекоммуникационной сети "Интернет", с </w:t>
      </w:r>
      <w:r w:rsidRPr="0092646D">
        <w:rPr>
          <w:rFonts w:ascii="Times New Roman" w:hAnsi="Times New Roman" w:cs="Times New Roman"/>
          <w:sz w:val="26"/>
          <w:szCs w:val="26"/>
        </w:rPr>
        <w:lastRenderedPageBreak/>
        <w:t>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единой системы межведомственного электронного взаимодействия на безвозмездной основе.</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0"/>
        <w:rPr>
          <w:rFonts w:ascii="Times New Roman" w:hAnsi="Times New Roman" w:cs="Times New Roman"/>
          <w:sz w:val="26"/>
          <w:szCs w:val="26"/>
        </w:rPr>
      </w:pPr>
      <w:r w:rsidRPr="0092646D">
        <w:rPr>
          <w:rFonts w:ascii="Times New Roman" w:hAnsi="Times New Roman" w:cs="Times New Roman"/>
          <w:sz w:val="26"/>
          <w:szCs w:val="26"/>
        </w:rPr>
        <w:t>Глава 5. ПОРЯДОК ПРЕДОСТАВЛЕНИЯ ОРГАНАМИ СЛУЖБЫ ЗАНЯТОСТИ</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МЕР ГОСУДАРСТВЕННОЙ ПОДДЕРЖКИ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20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1"/>
        <w:rPr>
          <w:rFonts w:ascii="Times New Roman" w:hAnsi="Times New Roman" w:cs="Times New Roman"/>
          <w:sz w:val="26"/>
          <w:szCs w:val="26"/>
        </w:rPr>
      </w:pPr>
      <w:bookmarkStart w:id="18" w:name="P292"/>
      <w:bookmarkEnd w:id="18"/>
      <w:r w:rsidRPr="0092646D">
        <w:rPr>
          <w:rFonts w:ascii="Times New Roman" w:hAnsi="Times New Roman" w:cs="Times New Roman"/>
          <w:sz w:val="26"/>
          <w:szCs w:val="26"/>
        </w:rPr>
        <w:t>Статья 20. Предоставление мер государственной поддержки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Предоставление мер государственной поддержки в сфере занятости населения осуществляется на основании обращения гражданина или работодателя в органы службы занятости в порядке, предусмотренном настоящим Федеральным законом.</w:t>
      </w:r>
    </w:p>
    <w:p w:rsidR="00E27999" w:rsidRPr="0092646D" w:rsidRDefault="00E27999" w:rsidP="00782F16">
      <w:pPr>
        <w:pStyle w:val="ConsPlusNormal"/>
        <w:ind w:firstLine="540"/>
        <w:jc w:val="both"/>
        <w:rPr>
          <w:rFonts w:ascii="Times New Roman" w:hAnsi="Times New Roman" w:cs="Times New Roman"/>
          <w:sz w:val="26"/>
          <w:szCs w:val="26"/>
        </w:rPr>
      </w:pPr>
      <w:bookmarkStart w:id="19" w:name="P295"/>
      <w:bookmarkEnd w:id="19"/>
      <w:r w:rsidRPr="0092646D">
        <w:rPr>
          <w:rFonts w:ascii="Times New Roman" w:hAnsi="Times New Roman" w:cs="Times New Roman"/>
          <w:sz w:val="26"/>
          <w:szCs w:val="26"/>
        </w:rPr>
        <w:t>2. Если иное не предусмотрено настоящим Федеральным законом и иными нормативными правовыми актами Российской Федерации, гражданин или работодатель обращается в орган службы занятости путем подачи заявления и иных сведений в электронной форме с использованием единой цифровой платформы или единого портала государственных и муниципальных услуг в порядке, установленном нормативными правовыми актами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Гражданин вправе обратиться в орган службы занятости путем личного посещения органа службы занятости по собственной инициативе или по предложению органа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bookmarkStart w:id="20" w:name="P297"/>
      <w:bookmarkEnd w:id="20"/>
      <w:r w:rsidRPr="0092646D">
        <w:rPr>
          <w:rFonts w:ascii="Times New Roman" w:hAnsi="Times New Roman" w:cs="Times New Roman"/>
          <w:sz w:val="26"/>
          <w:szCs w:val="26"/>
        </w:rPr>
        <w:t>4. Органами службы занятости оказывается индивидуальная помощь инвалидам I и II групп,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bookmarkStart w:id="21" w:name="P298"/>
      <w:bookmarkEnd w:id="21"/>
      <w:r w:rsidRPr="0092646D">
        <w:rPr>
          <w:rFonts w:ascii="Times New Roman" w:hAnsi="Times New Roman" w:cs="Times New Roman"/>
          <w:sz w:val="26"/>
          <w:szCs w:val="26"/>
        </w:rPr>
        <w:t>5.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В органах службы занятости гражданам обеспечивается бесплатный доступ к единой цифровой платформе, единому порталу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Случаи, при которых личное посещение гражданином органа службы занятости (далее - явка) является обязательным, устанавливаются настоящим Федеральным законом и иными нормативными правовыми актами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Предоставление гражданам и работодателям мер государственной поддержки в сфере занятости населения осуществляется безвозмездно.</w:t>
      </w:r>
    </w:p>
    <w:p w:rsidR="00E27999" w:rsidRPr="0092646D" w:rsidRDefault="00E27999" w:rsidP="00782F16">
      <w:pPr>
        <w:pStyle w:val="ConsPlusNormal"/>
        <w:ind w:firstLine="540"/>
        <w:jc w:val="both"/>
        <w:rPr>
          <w:rFonts w:ascii="Times New Roman" w:hAnsi="Times New Roman" w:cs="Times New Roman"/>
          <w:sz w:val="26"/>
          <w:szCs w:val="26"/>
        </w:rPr>
      </w:pPr>
      <w:bookmarkStart w:id="22" w:name="P302"/>
      <w:bookmarkEnd w:id="22"/>
      <w:r w:rsidRPr="0092646D">
        <w:rPr>
          <w:rFonts w:ascii="Times New Roman" w:hAnsi="Times New Roman" w:cs="Times New Roman"/>
          <w:sz w:val="26"/>
          <w:szCs w:val="26"/>
        </w:rPr>
        <w:t xml:space="preserve">9. Органы службы занятости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 муниципальных услуг в других сферах и иных услуг, в </w:t>
      </w:r>
      <w:r w:rsidRPr="0092646D">
        <w:rPr>
          <w:rFonts w:ascii="Times New Roman" w:hAnsi="Times New Roman" w:cs="Times New Roman"/>
          <w:sz w:val="26"/>
          <w:szCs w:val="26"/>
        </w:rPr>
        <w:lastRenderedPageBreak/>
        <w:t>том числе по принципу "одного окна",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негосударственными организациями.</w:t>
      </w:r>
    </w:p>
    <w:p w:rsidR="00E27999" w:rsidRPr="0092646D" w:rsidRDefault="00E27999" w:rsidP="00782F16">
      <w:pPr>
        <w:pStyle w:val="ConsPlusNormal"/>
        <w:ind w:firstLine="540"/>
        <w:jc w:val="both"/>
        <w:rPr>
          <w:rFonts w:ascii="Times New Roman" w:hAnsi="Times New Roman" w:cs="Times New Roman"/>
          <w:sz w:val="26"/>
          <w:szCs w:val="26"/>
        </w:rPr>
      </w:pPr>
      <w:bookmarkStart w:id="23" w:name="P303"/>
      <w:bookmarkEnd w:id="23"/>
      <w:r w:rsidRPr="0092646D">
        <w:rPr>
          <w:rFonts w:ascii="Times New Roman" w:hAnsi="Times New Roman" w:cs="Times New Roman"/>
          <w:sz w:val="26"/>
          <w:szCs w:val="26"/>
        </w:rPr>
        <w:t>10. Органы службы занятости вправе предоставлять гражданам и работодателям дополнительные услуги в соответствии с примерным перечнем дополнительных услуг,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Порядок предоставления органами службы занятости дополнительных услуг устанавливается исполнительным органом субъекта Российской Федерации, осуществляющим полномочия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bookmarkStart w:id="24" w:name="P304"/>
      <w:bookmarkEnd w:id="24"/>
      <w:r w:rsidRPr="0092646D">
        <w:rPr>
          <w:rFonts w:ascii="Times New Roman" w:hAnsi="Times New Roman" w:cs="Times New Roman"/>
          <w:sz w:val="26"/>
          <w:szCs w:val="26"/>
        </w:rPr>
        <w:t xml:space="preserve">11. Государственные, муниципальные, дополнительные и иные услуги, указанные в </w:t>
      </w:r>
      <w:hyperlink w:anchor="P302">
        <w:r w:rsidRPr="0092646D">
          <w:rPr>
            <w:rFonts w:ascii="Times New Roman" w:hAnsi="Times New Roman" w:cs="Times New Roman"/>
            <w:color w:val="0000FF"/>
            <w:sz w:val="26"/>
            <w:szCs w:val="26"/>
          </w:rPr>
          <w:t>частях 9</w:t>
        </w:r>
      </w:hyperlink>
      <w:r w:rsidRPr="0092646D">
        <w:rPr>
          <w:rFonts w:ascii="Times New Roman" w:hAnsi="Times New Roman" w:cs="Times New Roman"/>
          <w:sz w:val="26"/>
          <w:szCs w:val="26"/>
        </w:rPr>
        <w:t xml:space="preserve"> и </w:t>
      </w:r>
      <w:hyperlink w:anchor="P303">
        <w:r w:rsidRPr="0092646D">
          <w:rPr>
            <w:rFonts w:ascii="Times New Roman" w:hAnsi="Times New Roman" w:cs="Times New Roman"/>
            <w:color w:val="0000FF"/>
            <w:sz w:val="26"/>
            <w:szCs w:val="26"/>
          </w:rPr>
          <w:t>10</w:t>
        </w:r>
      </w:hyperlink>
      <w:r w:rsidRPr="0092646D">
        <w:rPr>
          <w:rFonts w:ascii="Times New Roman" w:hAnsi="Times New Roman" w:cs="Times New Roman"/>
          <w:sz w:val="26"/>
          <w:szCs w:val="26"/>
        </w:rPr>
        <w:t xml:space="preserve"> настоящей статьи, предоставляются гражданам и работодателям безвозмездно, если иное не предусмотрено федеральными законами,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21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21. Формирование органами службы занятости личного дела гражданина и учетного дела работодателя в электронной форме</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При предоставлении гражданам и работодателям мер государственной поддержки в сфере занятости населения органами службы занятости формируются личные дела граждан и учетные дела работодателей в электронной форме.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Порядок формирования, ведения, хранения личного дела гражданина и учетного дела работодателя в электронной форме, перечень информации, содержащейся в личном деле гражданина и учетном деле работодателя,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22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1"/>
        <w:rPr>
          <w:rFonts w:ascii="Times New Roman" w:hAnsi="Times New Roman" w:cs="Times New Roman"/>
          <w:sz w:val="26"/>
          <w:szCs w:val="26"/>
        </w:rPr>
      </w:pPr>
      <w:bookmarkStart w:id="25" w:name="P315"/>
      <w:bookmarkEnd w:id="25"/>
      <w:r w:rsidRPr="0092646D">
        <w:rPr>
          <w:rFonts w:ascii="Times New Roman" w:hAnsi="Times New Roman" w:cs="Times New Roman"/>
          <w:sz w:val="26"/>
          <w:szCs w:val="26"/>
        </w:rPr>
        <w:t>Статья 22. Регистрация граждан в целях поиска подходящей работы</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bookmarkStart w:id="26" w:name="P317"/>
      <w:bookmarkEnd w:id="26"/>
      <w:r w:rsidRPr="0092646D">
        <w:rPr>
          <w:rFonts w:ascii="Times New Roman" w:hAnsi="Times New Roman" w:cs="Times New Roman"/>
          <w:sz w:val="26"/>
          <w:szCs w:val="26"/>
        </w:rPr>
        <w:t xml:space="preserve">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w:t>
      </w:r>
      <w:hyperlink w:anchor="P295">
        <w:r w:rsidRPr="0092646D">
          <w:rPr>
            <w:rFonts w:ascii="Times New Roman" w:hAnsi="Times New Roman" w:cs="Times New Roman"/>
            <w:color w:val="0000FF"/>
            <w:sz w:val="26"/>
            <w:szCs w:val="26"/>
          </w:rPr>
          <w:t>частью 2 статьи 20</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Формы заявления и анкеты утверждаются федеральным органом исполнительной власти, осуществляющим функции по выработке и реализации государственной политики </w:t>
      </w:r>
      <w:r w:rsidRPr="0092646D">
        <w:rPr>
          <w:rFonts w:ascii="Times New Roman" w:hAnsi="Times New Roman" w:cs="Times New Roman"/>
          <w:sz w:val="26"/>
          <w:szCs w:val="26"/>
        </w:rPr>
        <w:lastRenderedPageBreak/>
        <w:t>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В заявлении гражданин указывает, претендует ли он на признание его безработным.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Порядок регистрации граждан в целях поиска подходящей работы устанавливается Правительством Российской Федерации. Указанный порядок содержит перечень документов и (или) сведений, необходимых для постановки на регистрационный учет граждан, ищущих работу.</w:t>
      </w:r>
    </w:p>
    <w:p w:rsidR="00E27999" w:rsidRPr="0092646D" w:rsidRDefault="00E27999" w:rsidP="00782F16">
      <w:pPr>
        <w:pStyle w:val="ConsPlusNormal"/>
        <w:ind w:firstLine="540"/>
        <w:jc w:val="both"/>
        <w:rPr>
          <w:rFonts w:ascii="Times New Roman" w:hAnsi="Times New Roman" w:cs="Times New Roman"/>
          <w:sz w:val="26"/>
          <w:szCs w:val="26"/>
        </w:rPr>
      </w:pPr>
      <w:bookmarkStart w:id="27" w:name="P321"/>
      <w:bookmarkEnd w:id="27"/>
      <w:r w:rsidRPr="0092646D">
        <w:rPr>
          <w:rFonts w:ascii="Times New Roman" w:hAnsi="Times New Roman" w:cs="Times New Roman"/>
          <w:sz w:val="26"/>
          <w:szCs w:val="26"/>
        </w:rPr>
        <w:t xml:space="preserve">5. Орган службы занятости запрашивает необходимые для постановки на регистрационный учет гражданина документы и (или) сведения, которые находятся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с использованием единой системы межведомственного электронного взаимодействия, за исключением документов, включенных в определенный </w:t>
      </w:r>
      <w:hyperlink r:id="rId12">
        <w:r w:rsidRPr="0092646D">
          <w:rPr>
            <w:rFonts w:ascii="Times New Roman" w:hAnsi="Times New Roman" w:cs="Times New Roman"/>
            <w:color w:val="0000FF"/>
            <w:sz w:val="26"/>
            <w:szCs w:val="26"/>
          </w:rPr>
          <w:t>частью 6 статьи 7</w:t>
        </w:r>
      </w:hyperlink>
      <w:r w:rsidRPr="0092646D">
        <w:rPr>
          <w:rFonts w:ascii="Times New Roman" w:hAnsi="Times New Roman" w:cs="Times New Roman"/>
          <w:sz w:val="26"/>
          <w:szCs w:val="26"/>
        </w:rPr>
        <w:t xml:space="preserve"> Федерального закона от 27 июля 2010 года N 210-ФЗ "Об организации предоставления государственных и муниципальных услуг" перечень документов. Гражданин вправе представить указанные документы и (или) сведения в орган службы занятости по собственной инициативе.</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23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1"/>
        <w:rPr>
          <w:rFonts w:ascii="Times New Roman" w:hAnsi="Times New Roman" w:cs="Times New Roman"/>
          <w:sz w:val="26"/>
          <w:szCs w:val="26"/>
        </w:rPr>
      </w:pPr>
      <w:bookmarkStart w:id="28" w:name="P325"/>
      <w:bookmarkEnd w:id="28"/>
      <w:r w:rsidRPr="0092646D">
        <w:rPr>
          <w:rFonts w:ascii="Times New Roman" w:hAnsi="Times New Roman" w:cs="Times New Roman"/>
          <w:sz w:val="26"/>
          <w:szCs w:val="26"/>
        </w:rPr>
        <w:t>Статья 23. Порядок и условия признания граждан безработными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Безработными признаются трудоспособные граждане, которые ищут работу, зарегистрированы органами службы занятости в целях поиска подходящей работы и готовы к ней приступить (за исключением граждан, указанных в </w:t>
      </w:r>
      <w:hyperlink w:anchor="P335">
        <w:r w:rsidRPr="0092646D">
          <w:rPr>
            <w:rFonts w:ascii="Times New Roman" w:hAnsi="Times New Roman" w:cs="Times New Roman"/>
            <w:color w:val="0000FF"/>
            <w:sz w:val="26"/>
            <w:szCs w:val="26"/>
          </w:rPr>
          <w:t>части 1 статьи 24</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Решение о признании гражданина, ищущего работу, безработным принимается органом службы занятости субъекта Российской Федерации, в котором гражданин имеет регистрацию по месту жительства или месту пребывания, не позднее одиннадцати дней со дня подачи гражданином заявления, указанного в </w:t>
      </w:r>
      <w:hyperlink w:anchor="P317">
        <w:r w:rsidRPr="0092646D">
          <w:rPr>
            <w:rFonts w:ascii="Times New Roman" w:hAnsi="Times New Roman" w:cs="Times New Roman"/>
            <w:color w:val="0000FF"/>
            <w:sz w:val="26"/>
            <w:szCs w:val="26"/>
          </w:rPr>
          <w:t>части 1 статьи 22</w:t>
        </w:r>
      </w:hyperlink>
      <w:r w:rsidRPr="0092646D">
        <w:rPr>
          <w:rFonts w:ascii="Times New Roman" w:hAnsi="Times New Roman" w:cs="Times New Roman"/>
          <w:sz w:val="26"/>
          <w:szCs w:val="26"/>
        </w:rPr>
        <w:t xml:space="preserve"> настоящего Федерального закона. Такое решение принимается органом службы занятости при условии согласования гражданином индивидуального плана содействия занятости, предусмотренного </w:t>
      </w:r>
      <w:hyperlink w:anchor="P404">
        <w:r w:rsidRPr="0092646D">
          <w:rPr>
            <w:rFonts w:ascii="Times New Roman" w:hAnsi="Times New Roman" w:cs="Times New Roman"/>
            <w:color w:val="0000FF"/>
            <w:sz w:val="26"/>
            <w:szCs w:val="26"/>
          </w:rPr>
          <w:t>статьей 26</w:t>
        </w:r>
      </w:hyperlink>
      <w:r w:rsidRPr="0092646D">
        <w:rPr>
          <w:rFonts w:ascii="Times New Roman" w:hAnsi="Times New Roman" w:cs="Times New Roman"/>
          <w:sz w:val="26"/>
          <w:szCs w:val="26"/>
        </w:rPr>
        <w:t xml:space="preserve"> настоящего Федерального закона, и наличии в органе службы занятости документов и (или) сведений, необходимых для постановки на регистрационный учет гражданина в соответствии с порядком регистрации безработных граждан, установленным Правительством Российской Федерации (далее - порядок регистрации безработных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 В целях подбора вариантов подходящей работы, определяемой в соответствии со </w:t>
      </w:r>
      <w:hyperlink w:anchor="P441">
        <w:r w:rsidRPr="0092646D">
          <w:rPr>
            <w:rFonts w:ascii="Times New Roman" w:hAnsi="Times New Roman" w:cs="Times New Roman"/>
            <w:color w:val="0000FF"/>
            <w:sz w:val="26"/>
            <w:szCs w:val="26"/>
          </w:rPr>
          <w:t>статьей 27</w:t>
        </w:r>
      </w:hyperlink>
      <w:r w:rsidRPr="0092646D">
        <w:rPr>
          <w:rFonts w:ascii="Times New Roman" w:hAnsi="Times New Roman" w:cs="Times New Roman"/>
          <w:sz w:val="26"/>
          <w:szCs w:val="26"/>
        </w:rPr>
        <w:t xml:space="preserve"> настоящего Федерального закона, а также формирования и согласования с гражданином, ищущим работу и претендующим на признание его безработным, индивидуального плана содействия занятости орган службы занятости устанавливает дату явки гражданина в этот орган не позднее четырех дней со дня подачи гражданином заявления, указанного в </w:t>
      </w:r>
      <w:hyperlink w:anchor="P317">
        <w:r w:rsidRPr="0092646D">
          <w:rPr>
            <w:rFonts w:ascii="Times New Roman" w:hAnsi="Times New Roman" w:cs="Times New Roman"/>
            <w:color w:val="0000FF"/>
            <w:sz w:val="26"/>
            <w:szCs w:val="26"/>
          </w:rPr>
          <w:t>части 1 статьи 22</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 Орган службы занятости запрашивает документы и (или) сведения, необходимые для регистрации безработного гражданина, в порядке, предусмотренном </w:t>
      </w:r>
      <w:hyperlink w:anchor="P321">
        <w:r w:rsidRPr="0092646D">
          <w:rPr>
            <w:rFonts w:ascii="Times New Roman" w:hAnsi="Times New Roman" w:cs="Times New Roman"/>
            <w:color w:val="0000FF"/>
            <w:sz w:val="26"/>
            <w:szCs w:val="26"/>
          </w:rPr>
          <w:t>частью 5 статьи 22</w:t>
        </w:r>
      </w:hyperlink>
      <w:r w:rsidRPr="0092646D">
        <w:rPr>
          <w:rFonts w:ascii="Times New Roman" w:hAnsi="Times New Roman" w:cs="Times New Roman"/>
          <w:sz w:val="26"/>
          <w:szCs w:val="26"/>
        </w:rPr>
        <w:t xml:space="preserve"> настоящего Федерального закона. Гражданин вправе представить указанные документы </w:t>
      </w:r>
      <w:r w:rsidRPr="0092646D">
        <w:rPr>
          <w:rFonts w:ascii="Times New Roman" w:hAnsi="Times New Roman" w:cs="Times New Roman"/>
          <w:sz w:val="26"/>
          <w:szCs w:val="26"/>
        </w:rPr>
        <w:lastRenderedPageBreak/>
        <w:t>и (или) сведения в орган службы занятости по собственной инициативе.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5. При невозможности предоставления органом службы занятости гражданину подходящей работы в течение десяти дней со дня его регистрации в целях поиска подходящей работы этот гражданин признается безработным с первого дня подачи им заявления, указанного в </w:t>
      </w:r>
      <w:hyperlink w:anchor="P317">
        <w:r w:rsidRPr="0092646D">
          <w:rPr>
            <w:rFonts w:ascii="Times New Roman" w:hAnsi="Times New Roman" w:cs="Times New Roman"/>
            <w:color w:val="0000FF"/>
            <w:sz w:val="26"/>
            <w:szCs w:val="26"/>
          </w:rPr>
          <w:t>части 1 статьи 22</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24. Основания отказа признания гражданина безработным</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bookmarkStart w:id="29" w:name="P335"/>
      <w:bookmarkEnd w:id="29"/>
      <w:r w:rsidRPr="0092646D">
        <w:rPr>
          <w:rFonts w:ascii="Times New Roman" w:hAnsi="Times New Roman" w:cs="Times New Roman"/>
          <w:sz w:val="26"/>
          <w:szCs w:val="26"/>
        </w:rPr>
        <w:t>1. Безработным не может быть признан гражданин: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не достигший возраста 16 лет;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обучающийся по очной форме обучения в организации, осуществляющей образовательную деятельность, за исключением обучения по направлению органов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являющийся неработающим трудоспособным лицом, осуществляющим уход за инвалидом I группы, ребенком-инвалидом или за престарелым, нуждающимся в соответствии с медицинским заключением в постоянном постороннем уходе либо достигшим возраста 80 лет;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являющийся приемным родителем или создавший приемную семью для граждан пожилого возраста и 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которому в соответствии с законодательством Российской Федерации назначена страховая пенсия по старости (в том числе досрочно), либо пенсия по предложению государственного учреждения службы занятости на период до наступления возраста, дающего право на страховую пенсию по старости, либо пенсия по старости или за выслугу лет по государственному пенсионному обеспечению;</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6 ч. 1 ст. 24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30" w:name="P343"/>
      <w:bookmarkEnd w:id="30"/>
      <w:r w:rsidRPr="0092646D">
        <w:rPr>
          <w:rFonts w:ascii="Times New Roman" w:hAnsi="Times New Roman" w:cs="Times New Roman"/>
          <w:sz w:val="26"/>
          <w:szCs w:val="26"/>
        </w:rPr>
        <w:t>6) обратившийся в орган службы занятости субъекта Российской Федерации, в котором гражданин не имеет регистрации по месту жительства или месту пребывания;</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7 ч. 1 ст. 24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31" w:name="P346"/>
      <w:bookmarkEnd w:id="31"/>
      <w:r w:rsidRPr="0092646D">
        <w:rPr>
          <w:rFonts w:ascii="Times New Roman" w:hAnsi="Times New Roman" w:cs="Times New Roman"/>
          <w:sz w:val="26"/>
          <w:szCs w:val="26"/>
        </w:rPr>
        <w:t xml:space="preserve">7) не прошедший профилирование в соответствии с </w:t>
      </w:r>
      <w:hyperlink w:anchor="P407">
        <w:r w:rsidRPr="0092646D">
          <w:rPr>
            <w:rFonts w:ascii="Times New Roman" w:hAnsi="Times New Roman" w:cs="Times New Roman"/>
            <w:color w:val="0000FF"/>
            <w:sz w:val="26"/>
            <w:szCs w:val="26"/>
          </w:rPr>
          <w:t>частью 2 статьи 26</w:t>
        </w:r>
      </w:hyperlink>
      <w:r w:rsidRPr="0092646D">
        <w:rPr>
          <w:rFonts w:ascii="Times New Roman" w:hAnsi="Times New Roman" w:cs="Times New Roman"/>
          <w:sz w:val="26"/>
          <w:szCs w:val="26"/>
        </w:rPr>
        <w:t xml:space="preserve"> настоящего Федерального закона с использованием единой цифровой платформы в срок, установленный порядком регистрации безработных граждан;</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8 ч. 1 ст. 24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8) не явившийся без уважительных причин в день, установленный органом службы занятости для формирования и согласования индивидуального плана содействия занятости (за исключением инвалида I или II группы, которому оказывается индивидуальная помощь в соответствии с </w:t>
      </w:r>
      <w:hyperlink w:anchor="P297">
        <w:r w:rsidRPr="0092646D">
          <w:rPr>
            <w:rFonts w:ascii="Times New Roman" w:hAnsi="Times New Roman" w:cs="Times New Roman"/>
            <w:color w:val="0000FF"/>
            <w:sz w:val="26"/>
            <w:szCs w:val="26"/>
          </w:rPr>
          <w:t>частью 4 статьи 20</w:t>
        </w:r>
      </w:hyperlink>
      <w:r w:rsidRPr="0092646D">
        <w:rPr>
          <w:rFonts w:ascii="Times New Roman" w:hAnsi="Times New Roman" w:cs="Times New Roman"/>
          <w:sz w:val="26"/>
          <w:szCs w:val="26"/>
        </w:rP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anchor="P298">
        <w:r w:rsidRPr="0092646D">
          <w:rPr>
            <w:rFonts w:ascii="Times New Roman" w:hAnsi="Times New Roman" w:cs="Times New Roman"/>
            <w:color w:val="0000FF"/>
            <w:sz w:val="26"/>
            <w:szCs w:val="26"/>
          </w:rPr>
          <w:t>частью 5 статьи 20</w:t>
        </w:r>
      </w:hyperlink>
      <w:r w:rsidRPr="0092646D">
        <w:rPr>
          <w:rFonts w:ascii="Times New Roman" w:hAnsi="Times New Roman" w:cs="Times New Roman"/>
          <w:sz w:val="26"/>
          <w:szCs w:val="26"/>
        </w:rPr>
        <w:t xml:space="preserve"> настоящего Федерального закона). Перечень документов, подтверждающих наличие уважительных причин неявки, утверждается федеральным органом исполнительной власти, осуществляющим функции по выработке и реализации </w:t>
      </w:r>
      <w:r w:rsidRPr="0092646D">
        <w:rPr>
          <w:rFonts w:ascii="Times New Roman" w:hAnsi="Times New Roman" w:cs="Times New Roman"/>
          <w:sz w:val="26"/>
          <w:szCs w:val="26"/>
        </w:rPr>
        <w:lastRenderedPageBreak/>
        <w:t>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9 ч. 1 ст. 24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32" w:name="P352"/>
      <w:bookmarkEnd w:id="32"/>
      <w:r w:rsidRPr="0092646D">
        <w:rPr>
          <w:rFonts w:ascii="Times New Roman" w:hAnsi="Times New Roman" w:cs="Times New Roman"/>
          <w:sz w:val="26"/>
          <w:szCs w:val="26"/>
        </w:rPr>
        <w:t>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10) отказавшийся в течение десяти дней со дня его регистрации в органе службы занятости в целях поиска подходящей работы от двух вариантов подходящей работы, а гражданин, впервые ищущий работу и при этом не имеющий квалификации, - в случае двух отказов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 Гражданину не могут быть предложены одна и та же работа, профессиональное обучение и дополнительное профессиональное образование по одной и той же профессии, специальности дважды;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11) не представивший без уважительных причин в орган службы занятости информацию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порядком регистрации безработных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12) не представивший без уважительных причин в орган службы занятости в сроки и случаях, которые предусмотрены порядком регистрации безработных граждан, направление с отметкой работодателя о дне явки гражданина на переговоры и причине отказа ему в приеме на работу;</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13) отказавшийся в течение десяти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работодателями;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14) осужденный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15) представивший документы, содержащие заведомо ложные сведения об отсутствии работы и заработка, другие недостоверные сведения, для признания его безработным;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16) являющийся плательщиком налога на профессиональный доход;</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17) являющийся занятым в соответствии со </w:t>
      </w:r>
      <w:hyperlink w:anchor="P58">
        <w:r w:rsidRPr="0092646D">
          <w:rPr>
            <w:rFonts w:ascii="Times New Roman" w:hAnsi="Times New Roman" w:cs="Times New Roman"/>
            <w:color w:val="0000FF"/>
            <w:sz w:val="26"/>
            <w:szCs w:val="26"/>
          </w:rPr>
          <w:t>статьей 3</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Ч. 2 ст. 24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33" w:name="P363"/>
      <w:bookmarkEnd w:id="33"/>
      <w:r w:rsidRPr="0092646D">
        <w:rPr>
          <w:rFonts w:ascii="Times New Roman" w:hAnsi="Times New Roman" w:cs="Times New Roman"/>
          <w:sz w:val="26"/>
          <w:szCs w:val="26"/>
        </w:rPr>
        <w:t xml:space="preserve">2. Гражданин, ищущий работу,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 а также безработный гражданин, снятый с регистрационного учета в связи с отказом от содействия органа службы занятости в поиске подходящей работы, имеет право на повторное обращение в орган службы занятости для решения вопроса о признании его безработным через один месяц со дня соответствующего </w:t>
      </w:r>
      <w:r w:rsidRPr="0092646D">
        <w:rPr>
          <w:rFonts w:ascii="Times New Roman" w:hAnsi="Times New Roman" w:cs="Times New Roman"/>
          <w:sz w:val="26"/>
          <w:szCs w:val="26"/>
        </w:rPr>
        <w:lastRenderedPageBreak/>
        <w:t>отказа.</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25. Снятие безработных граждан с регистрационного учета</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Безработный гражданин снимается с регистрационного учета в одном из следующих случаев:</w:t>
      </w:r>
    </w:p>
    <w:p w:rsidR="00E27999" w:rsidRPr="0092646D" w:rsidRDefault="00E27999" w:rsidP="00782F16">
      <w:pPr>
        <w:pStyle w:val="ConsPlusNormal"/>
        <w:ind w:firstLine="540"/>
        <w:jc w:val="both"/>
        <w:rPr>
          <w:rFonts w:ascii="Times New Roman" w:hAnsi="Times New Roman" w:cs="Times New Roman"/>
          <w:sz w:val="26"/>
          <w:szCs w:val="26"/>
        </w:rPr>
      </w:pPr>
      <w:bookmarkStart w:id="34" w:name="P368"/>
      <w:bookmarkEnd w:id="34"/>
      <w:r w:rsidRPr="0092646D">
        <w:rPr>
          <w:rFonts w:ascii="Times New Roman" w:hAnsi="Times New Roman" w:cs="Times New Roman"/>
          <w:sz w:val="26"/>
          <w:szCs w:val="26"/>
        </w:rPr>
        <w:t xml:space="preserve">1) признание гражданина занятым в соответствии со </w:t>
      </w:r>
      <w:hyperlink w:anchor="P58">
        <w:r w:rsidRPr="0092646D">
          <w:rPr>
            <w:rFonts w:ascii="Times New Roman" w:hAnsi="Times New Roman" w:cs="Times New Roman"/>
            <w:color w:val="0000FF"/>
            <w:sz w:val="26"/>
            <w:szCs w:val="26"/>
          </w:rPr>
          <w:t>статьей 3</w:t>
        </w:r>
      </w:hyperlink>
      <w:r w:rsidRPr="0092646D">
        <w:rPr>
          <w:rFonts w:ascii="Times New Roman" w:hAnsi="Times New Roman" w:cs="Times New Roman"/>
          <w:sz w:val="26"/>
          <w:szCs w:val="26"/>
        </w:rPr>
        <w:t xml:space="preserve"> настоящего Федерального закона, за исключением случая, указанного в </w:t>
      </w:r>
      <w:hyperlink w:anchor="P784">
        <w:r w:rsidRPr="0092646D">
          <w:rPr>
            <w:rFonts w:ascii="Times New Roman" w:hAnsi="Times New Roman" w:cs="Times New Roman"/>
            <w:color w:val="0000FF"/>
            <w:sz w:val="26"/>
            <w:szCs w:val="26"/>
          </w:rPr>
          <w:t>части 4 статьи 49</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2 ч. 1 ст. 25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35" w:name="P371"/>
      <w:bookmarkEnd w:id="35"/>
      <w:r w:rsidRPr="0092646D">
        <w:rPr>
          <w:rFonts w:ascii="Times New Roman" w:hAnsi="Times New Roman" w:cs="Times New Roman"/>
          <w:sz w:val="26"/>
          <w:szCs w:val="26"/>
        </w:rPr>
        <w:t xml:space="preserve">2) истечение 12 месяцев (для граждан, которым установлены особенности назначения пособия по безработице в соответствии с </w:t>
      </w:r>
      <w:hyperlink w:anchor="P763">
        <w:r w:rsidRPr="0092646D">
          <w:rPr>
            <w:rFonts w:ascii="Times New Roman" w:hAnsi="Times New Roman" w:cs="Times New Roman"/>
            <w:color w:val="0000FF"/>
            <w:sz w:val="26"/>
            <w:szCs w:val="26"/>
          </w:rPr>
          <w:t>частью 1 статьи 48</w:t>
        </w:r>
      </w:hyperlink>
      <w:r w:rsidRPr="0092646D">
        <w:rPr>
          <w:rFonts w:ascii="Times New Roman" w:hAnsi="Times New Roman" w:cs="Times New Roman"/>
          <w:sz w:val="26"/>
          <w:szCs w:val="26"/>
        </w:rPr>
        <w:t xml:space="preserve"> настоящего Федерального закона, - 18 месяцев; для граждан, которым установлены особенности назначения пособия по безработице в соответствии с </w:t>
      </w:r>
      <w:hyperlink w:anchor="P765">
        <w:r w:rsidRPr="0092646D">
          <w:rPr>
            <w:rFonts w:ascii="Times New Roman" w:hAnsi="Times New Roman" w:cs="Times New Roman"/>
            <w:color w:val="0000FF"/>
            <w:sz w:val="26"/>
            <w:szCs w:val="26"/>
          </w:rPr>
          <w:t>частью 3 статьи 48</w:t>
        </w:r>
      </w:hyperlink>
      <w:r w:rsidRPr="0092646D">
        <w:rPr>
          <w:rFonts w:ascii="Times New Roman" w:hAnsi="Times New Roman" w:cs="Times New Roman"/>
          <w:sz w:val="26"/>
          <w:szCs w:val="26"/>
        </w:rPr>
        <w:t xml:space="preserve"> настоящего Федерального закона, - 36 месяцев) с даты признания гражданина безработным;</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3 ч. 1 ст. 25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36" w:name="P374"/>
      <w:bookmarkEnd w:id="36"/>
      <w:r w:rsidRPr="0092646D">
        <w:rPr>
          <w:rFonts w:ascii="Times New Roman" w:hAnsi="Times New Roman" w:cs="Times New Roman"/>
          <w:sz w:val="26"/>
          <w:szCs w:val="26"/>
        </w:rPr>
        <w:t>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получение (попытка получения) гражданином пособия по безработице обманным путем, в том числе путем представления документов, содержащих заведомо ложные сведения об отсутствии работы и заработка, других недостоверных сведений для признания безработным;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осуждение гражданина к исправительным работам, либо к принудительным работам, либо к наказанию в виде лишения свободы, если данное наказание не назначено условно;</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назначение гражданину страховой пенсии по старости (в том числе досрочно), либо пенсии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 либо пенсии по старости или за выслугу лет по государственному пенсионному обеспечению;</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отказ гражданина от содействия органа службы занятости в поиске подходящей работы;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отказ гражданина от двух вариантов подходящей работы либо два отказа гражданина, впервые ищущего работу и при этом не имеющего квалификации,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9) непредставление гражданином без уважительных причин в орган службы занятости информации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порядком регистрации безработных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10) непредставление гражданином без уважительных причин в орган службы </w:t>
      </w:r>
      <w:r w:rsidRPr="0092646D">
        <w:rPr>
          <w:rFonts w:ascii="Times New Roman" w:hAnsi="Times New Roman" w:cs="Times New Roman"/>
          <w:sz w:val="26"/>
          <w:szCs w:val="26"/>
        </w:rPr>
        <w:lastRenderedPageBreak/>
        <w:t>занятости в случаях, предусмотренных порядком регистрации безработных граждан, направления с отметкой работодателя о дне явки гражданина на переговоры и причине отказа ему в приеме на работу;</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11) отказ гражданина от предложений трудоустройства по двум вариантам подходящей работы в течение периода безработицы по результатам переговоров с работодателями;</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12 ч. 1 ст. 25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37" w:name="P385"/>
      <w:bookmarkEnd w:id="37"/>
      <w:r w:rsidRPr="0092646D">
        <w:rPr>
          <w:rFonts w:ascii="Times New Roman" w:hAnsi="Times New Roman" w:cs="Times New Roman"/>
          <w:sz w:val="26"/>
          <w:szCs w:val="26"/>
        </w:rPr>
        <w:t>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13 ч. 1 ст. 25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38" w:name="P388"/>
      <w:bookmarkEnd w:id="38"/>
      <w:r w:rsidRPr="0092646D">
        <w:rPr>
          <w:rFonts w:ascii="Times New Roman" w:hAnsi="Times New Roman" w:cs="Times New Roman"/>
          <w:sz w:val="26"/>
          <w:szCs w:val="26"/>
        </w:rPr>
        <w:t xml:space="preserve">13) отказ гражданина от прохождения повторного профилирования в порядке, предусмотренном </w:t>
      </w:r>
      <w:hyperlink w:anchor="P409">
        <w:r w:rsidRPr="0092646D">
          <w:rPr>
            <w:rFonts w:ascii="Times New Roman" w:hAnsi="Times New Roman" w:cs="Times New Roman"/>
            <w:color w:val="0000FF"/>
            <w:sz w:val="26"/>
            <w:szCs w:val="26"/>
          </w:rPr>
          <w:t>частью 4 статьи 26</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14) зачисление гражданина на обучение по очной форме в организацию, осуществляющую образовательную деятельность, за исключением прохождения обучения по направлению органа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15) приобретение гражданином статуса неработающего трудоспособного лица, осуществляющего уход за инвалидом I группы, ребенком-инвалидом или за престарелым, нуждающимся по заключению медицинского учреждения в постоянном уходе либо достигшим возраста 80 лет;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16) приобретение гражданином статуса приемного родителя или создание им приемной семьи для граждан пожилого возраста и 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17) постановка гражданина на учет в налоговом органе в качестве плательщика налога на профессиональный доход;</w:t>
      </w:r>
    </w:p>
    <w:p w:rsidR="00E27999" w:rsidRPr="0092646D" w:rsidRDefault="00E27999" w:rsidP="00782F16">
      <w:pPr>
        <w:pStyle w:val="ConsPlusNormal"/>
        <w:ind w:firstLine="540"/>
        <w:jc w:val="both"/>
        <w:rPr>
          <w:rFonts w:ascii="Times New Roman" w:hAnsi="Times New Roman" w:cs="Times New Roman"/>
          <w:sz w:val="26"/>
          <w:szCs w:val="26"/>
        </w:rPr>
      </w:pPr>
      <w:bookmarkStart w:id="39" w:name="P393"/>
      <w:bookmarkEnd w:id="39"/>
      <w:r w:rsidRPr="0092646D">
        <w:rPr>
          <w:rFonts w:ascii="Times New Roman" w:hAnsi="Times New Roman" w:cs="Times New Roman"/>
          <w:sz w:val="26"/>
          <w:szCs w:val="26"/>
        </w:rPr>
        <w:t>18) смерть гражданина.</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Ч. 2 ст. 25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40" w:name="P396"/>
      <w:bookmarkEnd w:id="40"/>
      <w:r w:rsidRPr="0092646D">
        <w:rPr>
          <w:rFonts w:ascii="Times New Roman" w:hAnsi="Times New Roman" w:cs="Times New Roman"/>
          <w:sz w:val="26"/>
          <w:szCs w:val="26"/>
        </w:rPr>
        <w:t xml:space="preserve">2. Гражданин, который снят с регистрационного учета в качестве безработного в случае, предусмотренном </w:t>
      </w:r>
      <w:hyperlink w:anchor="P371">
        <w:r w:rsidRPr="0092646D">
          <w:rPr>
            <w:rFonts w:ascii="Times New Roman" w:hAnsi="Times New Roman" w:cs="Times New Roman"/>
            <w:color w:val="0000FF"/>
            <w:sz w:val="26"/>
            <w:szCs w:val="26"/>
          </w:rPr>
          <w:t>пунктом 2 части 1</w:t>
        </w:r>
      </w:hyperlink>
      <w:r w:rsidRPr="0092646D">
        <w:rPr>
          <w:rFonts w:ascii="Times New Roman" w:hAnsi="Times New Roman" w:cs="Times New Roman"/>
          <w:sz w:val="26"/>
          <w:szCs w:val="26"/>
        </w:rPr>
        <w:t xml:space="preserve"> настоящей статьи, и который после снятия с регистрационного учета не является занятым, имеет право на обращение в орган службы занятости о признании его безработным, но не ранее чем через три месяца после снятия его с регистрационного учета в качестве безработного.</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Снятие гражданина с регистрационного учета в качестве безработного не является основанием для снятия его с регистрационного учета в целях поиска подходящей работы, за исключением случаев, предусмотренных порядком регистрации граждан в целях поиска подходящей работы.</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Ч. 4 ст. 25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41" w:name="P400"/>
      <w:bookmarkEnd w:id="41"/>
      <w:r w:rsidRPr="0092646D">
        <w:rPr>
          <w:rFonts w:ascii="Times New Roman" w:hAnsi="Times New Roman" w:cs="Times New Roman"/>
          <w:sz w:val="26"/>
          <w:szCs w:val="26"/>
        </w:rPr>
        <w:lastRenderedPageBreak/>
        <w:t xml:space="preserve">4. При снятии гражданина с регистрационного учета в качестве безработного в случае, предусмотренном </w:t>
      </w:r>
      <w:hyperlink w:anchor="P374">
        <w:r w:rsidRPr="0092646D">
          <w:rPr>
            <w:rFonts w:ascii="Times New Roman" w:hAnsi="Times New Roman" w:cs="Times New Roman"/>
            <w:color w:val="0000FF"/>
            <w:sz w:val="26"/>
            <w:szCs w:val="26"/>
          </w:rPr>
          <w:t>пунктом 3 части 1</w:t>
        </w:r>
      </w:hyperlink>
      <w:r w:rsidRPr="0092646D">
        <w:rPr>
          <w:rFonts w:ascii="Times New Roman" w:hAnsi="Times New Roman" w:cs="Times New Roman"/>
          <w:sz w:val="26"/>
          <w:szCs w:val="26"/>
        </w:rPr>
        <w:t xml:space="preserve"> настоящей статьи, гражданин вправе обратиться в орган службы занятости по месту жительства или месту пребывания в другом субъекте Российской Федерации в течение пятнадцати дней со дня снятия с регистрационного учета в качестве безработного для восстановления на регистрационном учете в качестве безработного в органе службы занятости в другом субъекте Российской Федерации. Порядок восстановления на регистрационном учете в качестве безработного определяется порядком регистрации безработных граждан.</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26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 Об особенностях формирования плана с 01.01.2025 по 31.03.2025 включительно см. </w:t>
            </w:r>
            <w:hyperlink w:anchor="P1008">
              <w:r w:rsidRPr="0092646D">
                <w:rPr>
                  <w:rFonts w:ascii="Times New Roman" w:hAnsi="Times New Roman" w:cs="Times New Roman"/>
                  <w:color w:val="0000FF"/>
                  <w:sz w:val="26"/>
                  <w:szCs w:val="26"/>
                </w:rPr>
                <w:t>ст. 68</w:t>
              </w:r>
            </w:hyperlink>
            <w:r w:rsidRPr="0092646D">
              <w:rPr>
                <w:rFonts w:ascii="Times New Roman" w:hAnsi="Times New Roman" w:cs="Times New Roman"/>
                <w:color w:val="392C69"/>
                <w:sz w:val="26"/>
                <w:szCs w:val="26"/>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1"/>
        <w:rPr>
          <w:rFonts w:ascii="Times New Roman" w:hAnsi="Times New Roman" w:cs="Times New Roman"/>
          <w:sz w:val="26"/>
          <w:szCs w:val="26"/>
        </w:rPr>
      </w:pPr>
      <w:bookmarkStart w:id="42" w:name="P404"/>
      <w:bookmarkEnd w:id="42"/>
      <w:r w:rsidRPr="0092646D">
        <w:rPr>
          <w:rFonts w:ascii="Times New Roman" w:hAnsi="Times New Roman" w:cs="Times New Roman"/>
          <w:sz w:val="26"/>
          <w:szCs w:val="26"/>
        </w:rPr>
        <w:t>Статья 26. Индивидуальный план содействия занятости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Индивидуальный план содействия занятости формируется органом службы занятости в соответствии с профильной группой гражданина, определенной в соответствии с </w:t>
      </w:r>
      <w:hyperlink w:anchor="P407">
        <w:r w:rsidRPr="0092646D">
          <w:rPr>
            <w:rFonts w:ascii="Times New Roman" w:hAnsi="Times New Roman" w:cs="Times New Roman"/>
            <w:color w:val="0000FF"/>
            <w:sz w:val="26"/>
            <w:szCs w:val="26"/>
          </w:rPr>
          <w:t>частью 2</w:t>
        </w:r>
      </w:hyperlink>
      <w:r w:rsidRPr="0092646D">
        <w:rPr>
          <w:rFonts w:ascii="Times New Roman" w:hAnsi="Times New Roman" w:cs="Times New Roman"/>
          <w:sz w:val="26"/>
          <w:szCs w:val="26"/>
        </w:rPr>
        <w:t xml:space="preserve"> настоящей статьи.</w:t>
      </w:r>
    </w:p>
    <w:p w:rsidR="00E27999" w:rsidRPr="0092646D" w:rsidRDefault="00E27999" w:rsidP="00782F16">
      <w:pPr>
        <w:pStyle w:val="ConsPlusNormal"/>
        <w:ind w:firstLine="540"/>
        <w:jc w:val="both"/>
        <w:rPr>
          <w:rFonts w:ascii="Times New Roman" w:hAnsi="Times New Roman" w:cs="Times New Roman"/>
          <w:sz w:val="26"/>
          <w:szCs w:val="26"/>
        </w:rPr>
      </w:pPr>
      <w:bookmarkStart w:id="43" w:name="P407"/>
      <w:bookmarkEnd w:id="43"/>
      <w:r w:rsidRPr="0092646D">
        <w:rPr>
          <w:rFonts w:ascii="Times New Roman" w:hAnsi="Times New Roman" w:cs="Times New Roman"/>
          <w:sz w:val="26"/>
          <w:szCs w:val="26"/>
        </w:rPr>
        <w:t>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порядком регистрации граждан в целях поиска подходящей работы.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Профилирование гражданина, ищущего работу и претендующего на признание его безработным, является обязательным.</w:t>
      </w:r>
    </w:p>
    <w:p w:rsidR="00E27999" w:rsidRPr="0092646D" w:rsidRDefault="00E27999" w:rsidP="00782F16">
      <w:pPr>
        <w:pStyle w:val="ConsPlusNormal"/>
        <w:ind w:firstLine="540"/>
        <w:jc w:val="both"/>
        <w:rPr>
          <w:rFonts w:ascii="Times New Roman" w:hAnsi="Times New Roman" w:cs="Times New Roman"/>
          <w:sz w:val="26"/>
          <w:szCs w:val="26"/>
        </w:rPr>
      </w:pPr>
      <w:bookmarkStart w:id="44" w:name="P409"/>
      <w:bookmarkEnd w:id="44"/>
      <w:r w:rsidRPr="0092646D">
        <w:rPr>
          <w:rFonts w:ascii="Times New Roman" w:hAnsi="Times New Roman" w:cs="Times New Roman"/>
          <w:sz w:val="26"/>
          <w:szCs w:val="26"/>
        </w:rPr>
        <w:t>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bookmarkStart w:id="45" w:name="P410"/>
      <w:bookmarkEnd w:id="45"/>
      <w:r w:rsidRPr="0092646D">
        <w:rPr>
          <w:rFonts w:ascii="Times New Roman" w:hAnsi="Times New Roman" w:cs="Times New Roman"/>
          <w:sz w:val="26"/>
          <w:szCs w:val="26"/>
        </w:rP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с учетом положений настоящей статьи устанавливает: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порядок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w:t>
      </w:r>
      <w:hyperlink w:anchor="P431">
        <w:r w:rsidRPr="0092646D">
          <w:rPr>
            <w:rFonts w:ascii="Times New Roman" w:hAnsi="Times New Roman" w:cs="Times New Roman"/>
            <w:color w:val="0000FF"/>
            <w:sz w:val="26"/>
            <w:szCs w:val="26"/>
          </w:rPr>
          <w:t>частью 12</w:t>
        </w:r>
      </w:hyperlink>
      <w:r w:rsidRPr="0092646D">
        <w:rPr>
          <w:rFonts w:ascii="Times New Roman" w:hAnsi="Times New Roman" w:cs="Times New Roman"/>
          <w:sz w:val="26"/>
          <w:szCs w:val="26"/>
        </w:rPr>
        <w:t xml:space="preserve"> настоящей статьи;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порядок и критерии выполнения гражданином индивидуального плана содействия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требования к структуре и содержанию индивидуального плана содействия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Индивидуальный план содействия занятости содержит следующую информацию:</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 подходящей работе для гражданина;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 профильной группе гражданина;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о перечне мер государственной поддержки в сфере занятости населения, предоставляемых органом службы занятости, с учетом профильной группы гражданина;</w:t>
      </w:r>
    </w:p>
    <w:p w:rsidR="00E27999" w:rsidRPr="0092646D" w:rsidRDefault="00E27999" w:rsidP="00782F16">
      <w:pPr>
        <w:pStyle w:val="ConsPlusNormal"/>
        <w:ind w:firstLine="540"/>
        <w:jc w:val="both"/>
        <w:rPr>
          <w:rFonts w:ascii="Times New Roman" w:hAnsi="Times New Roman" w:cs="Times New Roman"/>
          <w:sz w:val="26"/>
          <w:szCs w:val="26"/>
        </w:rPr>
      </w:pPr>
      <w:bookmarkStart w:id="46" w:name="P418"/>
      <w:bookmarkEnd w:id="46"/>
      <w:r w:rsidRPr="0092646D">
        <w:rPr>
          <w:rFonts w:ascii="Times New Roman" w:hAnsi="Times New Roman" w:cs="Times New Roman"/>
          <w:sz w:val="26"/>
          <w:szCs w:val="26"/>
        </w:rPr>
        <w:t>4) о сроках предоставления гражданину мер государственной поддержки в сфере занятости населения, включенных в индивидуальный план содействия занятости;</w:t>
      </w:r>
    </w:p>
    <w:p w:rsidR="00E27999" w:rsidRPr="0092646D" w:rsidRDefault="00E27999" w:rsidP="00782F16">
      <w:pPr>
        <w:pStyle w:val="ConsPlusNormal"/>
        <w:ind w:firstLine="540"/>
        <w:jc w:val="both"/>
        <w:rPr>
          <w:rFonts w:ascii="Times New Roman" w:hAnsi="Times New Roman" w:cs="Times New Roman"/>
          <w:sz w:val="26"/>
          <w:szCs w:val="26"/>
        </w:rPr>
      </w:pPr>
      <w:bookmarkStart w:id="47" w:name="P419"/>
      <w:bookmarkEnd w:id="47"/>
      <w:r w:rsidRPr="0092646D">
        <w:rPr>
          <w:rFonts w:ascii="Times New Roman" w:hAnsi="Times New Roman" w:cs="Times New Roman"/>
          <w:sz w:val="26"/>
          <w:szCs w:val="26"/>
        </w:rPr>
        <w:lastRenderedPageBreak/>
        <w:t>5) о сроках выплаты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о датах явки гражданина в орган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bookmarkStart w:id="48" w:name="P421"/>
      <w:bookmarkEnd w:id="48"/>
      <w:r w:rsidRPr="0092646D">
        <w:rPr>
          <w:rFonts w:ascii="Times New Roman" w:hAnsi="Times New Roman" w:cs="Times New Roman"/>
          <w:sz w:val="26"/>
          <w:szCs w:val="26"/>
        </w:rPr>
        <w:t>7) о правах, об обязанностях гражданина, ответственности за их неисполнение в случаях, предусмотренных настоящим Федеральным законом;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об обязанностях работника органа службы занятости, исполняющего функции куратора гражданина, и о контактной информации такого работника.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Перечень мер государственной поддержки в сфере занятости населения, подлежащих включению в индивидуальный план содействия занятости, определяется на основании примерного перечня мер государственной поддержки в сфере занятости населения для профильной группы гражданина, установленного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8. В индивидуальный план содействия занятости не могут включаться услуги, предусмотренные </w:t>
      </w:r>
      <w:hyperlink w:anchor="P302">
        <w:r w:rsidRPr="0092646D">
          <w:rPr>
            <w:rFonts w:ascii="Times New Roman" w:hAnsi="Times New Roman" w:cs="Times New Roman"/>
            <w:color w:val="0000FF"/>
            <w:sz w:val="26"/>
            <w:szCs w:val="26"/>
          </w:rPr>
          <w:t>частями 9</w:t>
        </w:r>
      </w:hyperlink>
      <w:r w:rsidRPr="0092646D">
        <w:rPr>
          <w:rFonts w:ascii="Times New Roman" w:hAnsi="Times New Roman" w:cs="Times New Roman"/>
          <w:sz w:val="26"/>
          <w:szCs w:val="26"/>
        </w:rPr>
        <w:t xml:space="preserve"> - </w:t>
      </w:r>
      <w:hyperlink w:anchor="P304">
        <w:r w:rsidRPr="0092646D">
          <w:rPr>
            <w:rFonts w:ascii="Times New Roman" w:hAnsi="Times New Roman" w:cs="Times New Roman"/>
            <w:color w:val="0000FF"/>
            <w:sz w:val="26"/>
            <w:szCs w:val="26"/>
          </w:rPr>
          <w:t>11 статьи 20</w:t>
        </w:r>
      </w:hyperlink>
      <w:r w:rsidRPr="0092646D">
        <w:rPr>
          <w:rFonts w:ascii="Times New Roman" w:hAnsi="Times New Roman" w:cs="Times New Roman"/>
          <w:sz w:val="26"/>
          <w:szCs w:val="26"/>
        </w:rPr>
        <w:t xml:space="preserve"> настоящего Федерального закона, предоставляемые гражданам на возмездной основе.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9. Индивидуальный план содействия занятости формируется с учетом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в том числе: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к периодичности направления органом службы занятости гражданину вариантов подходящей работы, обязательных для рассмотрения гражданином;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к обязанности гражданина по выбору вариантов подходящей работы, направляемых гражданину органом службы занятости, для проведения переговоров с работодателем о трудоустройстве;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к количеству обязательных явок гражданина в орган службы занятости в неделю.</w:t>
      </w:r>
    </w:p>
    <w:p w:rsidR="00E27999" w:rsidRPr="0092646D" w:rsidRDefault="00E27999" w:rsidP="00782F16">
      <w:pPr>
        <w:pStyle w:val="ConsPlusNormal"/>
        <w:ind w:firstLine="540"/>
        <w:jc w:val="both"/>
        <w:rPr>
          <w:rFonts w:ascii="Times New Roman" w:hAnsi="Times New Roman" w:cs="Times New Roman"/>
          <w:sz w:val="26"/>
          <w:szCs w:val="26"/>
        </w:rPr>
      </w:pPr>
      <w:bookmarkStart w:id="49" w:name="P429"/>
      <w:bookmarkEnd w:id="49"/>
      <w:r w:rsidRPr="0092646D">
        <w:rPr>
          <w:rFonts w:ascii="Times New Roman" w:hAnsi="Times New Roman" w:cs="Times New Roman"/>
          <w:sz w:val="26"/>
          <w:szCs w:val="26"/>
        </w:rPr>
        <w:t>10.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 ищущим работу, безработным гражданином.</w:t>
      </w:r>
    </w:p>
    <w:p w:rsidR="00E27999" w:rsidRPr="0092646D" w:rsidRDefault="00E27999" w:rsidP="00782F16">
      <w:pPr>
        <w:pStyle w:val="ConsPlusNormal"/>
        <w:ind w:firstLine="540"/>
        <w:jc w:val="both"/>
        <w:rPr>
          <w:rFonts w:ascii="Times New Roman" w:hAnsi="Times New Roman" w:cs="Times New Roman"/>
          <w:sz w:val="26"/>
          <w:szCs w:val="26"/>
        </w:rPr>
      </w:pPr>
      <w:bookmarkStart w:id="50" w:name="P430"/>
      <w:bookmarkEnd w:id="50"/>
      <w:r w:rsidRPr="0092646D">
        <w:rPr>
          <w:rFonts w:ascii="Times New Roman" w:hAnsi="Times New Roman" w:cs="Times New Roman"/>
          <w:sz w:val="26"/>
          <w:szCs w:val="26"/>
        </w:rPr>
        <w:t>11. В случае несогласия гражданина, ищущего работу, безработного гражданина с содержанием индивидуального плана содействия занятости гражданин, ищущий работу, безработный гражданин информируют об этом орган службы занятости. В случае неурегулирования с органом службы занятости разногласий по содержанию индивидуального плана содействия занятости гражданин, ищущий работу, безработный гражданин имеют право обратиться в исполнительный орган субъекта Российской Федерации, осуществляющий полномочия в сфере занятости населения,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bookmarkStart w:id="51" w:name="P431"/>
      <w:bookmarkEnd w:id="51"/>
      <w:r w:rsidRPr="0092646D">
        <w:rPr>
          <w:rFonts w:ascii="Times New Roman" w:hAnsi="Times New Roman" w:cs="Times New Roman"/>
          <w:sz w:val="26"/>
          <w:szCs w:val="26"/>
        </w:rPr>
        <w:t>12. Внесение изменений в индивидуальный план содействия занятости, согласованный органом службы занятости и гражданином, ищущим работу, безработным гражданином, осуществляется органом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на основании результатов повторного профилирования гражданина, ищущего работу, безработного гражданина, проводимого в соответствии с </w:t>
      </w:r>
      <w:hyperlink w:anchor="P409">
        <w:r w:rsidRPr="0092646D">
          <w:rPr>
            <w:rFonts w:ascii="Times New Roman" w:hAnsi="Times New Roman" w:cs="Times New Roman"/>
            <w:color w:val="0000FF"/>
            <w:sz w:val="26"/>
            <w:szCs w:val="26"/>
          </w:rPr>
          <w:t>частью 4</w:t>
        </w:r>
      </w:hyperlink>
      <w:r w:rsidRPr="0092646D">
        <w:rPr>
          <w:rFonts w:ascii="Times New Roman" w:hAnsi="Times New Roman" w:cs="Times New Roman"/>
          <w:sz w:val="26"/>
          <w:szCs w:val="26"/>
        </w:rPr>
        <w:t xml:space="preserve"> настоящей статьи;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по согласованию с гражданином, ищущим работу, безработным гражданином в части информации, предусмотренной </w:t>
      </w:r>
      <w:hyperlink w:anchor="P418">
        <w:r w:rsidRPr="0092646D">
          <w:rPr>
            <w:rFonts w:ascii="Times New Roman" w:hAnsi="Times New Roman" w:cs="Times New Roman"/>
            <w:color w:val="0000FF"/>
            <w:sz w:val="26"/>
            <w:szCs w:val="26"/>
          </w:rPr>
          <w:t>пунктами 4</w:t>
        </w:r>
      </w:hyperlink>
      <w:r w:rsidRPr="0092646D">
        <w:rPr>
          <w:rFonts w:ascii="Times New Roman" w:hAnsi="Times New Roman" w:cs="Times New Roman"/>
          <w:sz w:val="26"/>
          <w:szCs w:val="26"/>
        </w:rPr>
        <w:t xml:space="preserve">, </w:t>
      </w:r>
      <w:hyperlink w:anchor="P419">
        <w:r w:rsidRPr="0092646D">
          <w:rPr>
            <w:rFonts w:ascii="Times New Roman" w:hAnsi="Times New Roman" w:cs="Times New Roman"/>
            <w:color w:val="0000FF"/>
            <w:sz w:val="26"/>
            <w:szCs w:val="26"/>
          </w:rPr>
          <w:t>5</w:t>
        </w:r>
      </w:hyperlink>
      <w:r w:rsidRPr="0092646D">
        <w:rPr>
          <w:rFonts w:ascii="Times New Roman" w:hAnsi="Times New Roman" w:cs="Times New Roman"/>
          <w:sz w:val="26"/>
          <w:szCs w:val="26"/>
        </w:rPr>
        <w:t xml:space="preserve"> и </w:t>
      </w:r>
      <w:hyperlink w:anchor="P421">
        <w:r w:rsidRPr="0092646D">
          <w:rPr>
            <w:rFonts w:ascii="Times New Roman" w:hAnsi="Times New Roman" w:cs="Times New Roman"/>
            <w:color w:val="0000FF"/>
            <w:sz w:val="26"/>
            <w:szCs w:val="26"/>
          </w:rPr>
          <w:t>7 части 6</w:t>
        </w:r>
      </w:hyperlink>
      <w:r w:rsidRPr="0092646D">
        <w:rPr>
          <w:rFonts w:ascii="Times New Roman" w:hAnsi="Times New Roman" w:cs="Times New Roman"/>
          <w:sz w:val="26"/>
          <w:szCs w:val="26"/>
        </w:rPr>
        <w:t xml:space="preserve"> настоящей статьи.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13. Выполнение индивидуального плана содействия занятости гражданином, ищущим </w:t>
      </w:r>
      <w:r w:rsidRPr="0092646D">
        <w:rPr>
          <w:rFonts w:ascii="Times New Roman" w:hAnsi="Times New Roman" w:cs="Times New Roman"/>
          <w:sz w:val="26"/>
          <w:szCs w:val="26"/>
        </w:rPr>
        <w:lastRenderedPageBreak/>
        <w:t>работу и претендующим на признание его безработным, безработным гражданином является обязательным.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14. Выполнение индивидуального плана содействия занятости безработным гражданином является основанием для выплаты ему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15. Перечень документов, подтверждающих наличие уважительных причин невыполнения безработным гражданином индивидуального плана содействия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16. Орган службы занятости информирует и консультирует гражданина по вопросам формирования и выполнения индивидуального плана содействия занятости.</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27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1"/>
        <w:rPr>
          <w:rFonts w:ascii="Times New Roman" w:hAnsi="Times New Roman" w:cs="Times New Roman"/>
          <w:sz w:val="26"/>
          <w:szCs w:val="26"/>
        </w:rPr>
      </w:pPr>
      <w:bookmarkStart w:id="52" w:name="P441"/>
      <w:bookmarkEnd w:id="52"/>
      <w:r w:rsidRPr="0092646D">
        <w:rPr>
          <w:rFonts w:ascii="Times New Roman" w:hAnsi="Times New Roman" w:cs="Times New Roman"/>
          <w:sz w:val="26"/>
          <w:szCs w:val="26"/>
        </w:rPr>
        <w:t>Статья 27. Подходящая работа</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Подходящая работа определяется органом службы занятости индивидуально для гражданина, ищущего работу, безработного гражданина.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Правила определения органом службы занятости подходящей работы гражданину, ищущему работу, безработному гражданину устанавливаются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Для определения подходящей работы используются следующие критерии: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образование (вид, уровень), профессия, специальность, направление подготовки, квалификация;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опыт работы, в том числе по профессии, специальности, направлению подготовки, должности;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форма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местонахождение рабочего места;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размер заработной платы;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обстоятельства жизненной ситуации гражданина, ищущего работу, безработного гражданина, которые должны учитываться при подборе подходящей работы, в том числе сведения об имеющихся у них ограничениях жизнедеятельности, в том числе инвалидности.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Оплачиваемая работа, включая работу временного характера и оплачиваемые общественные работы, требующая или не требующая (с учетом возрастных и иных особенностей граждан) предварительной подготовки, соответствующая требованиям трудового законодательства и иных нормативных правовых актов, содержащих нормы трудового права, считается подходящей для гражданина, ищущего работу, безработного гражданина: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впервые ищущих работу и при этом не имеющих квалификации;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уволенных более одного раза в течение одного года, предшествовавшего началу безработицы, за совершение дисциплинарного проступка или других виновных действий, предусмотренных законодательством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стремящихся возобновить трудовую деятельность после длительного (более одного года) перерыва;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 направленных органом службы занятости на обучение в организацию, осуществляющую образовательную деятельность, и отчисленных из нее за совершение </w:t>
      </w:r>
      <w:r w:rsidRPr="0092646D">
        <w:rPr>
          <w:rFonts w:ascii="Times New Roman" w:hAnsi="Times New Roman" w:cs="Times New Roman"/>
          <w:sz w:val="26"/>
          <w:szCs w:val="26"/>
        </w:rPr>
        <w:lastRenderedPageBreak/>
        <w:t>виновных действий;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состоящих на регистрационном учете в органе службы занятости более 12 месяцев;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обратившихся в орган службы занятости после окончания сезонных работ.</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0"/>
        <w:rPr>
          <w:rFonts w:ascii="Times New Roman" w:hAnsi="Times New Roman" w:cs="Times New Roman"/>
          <w:sz w:val="26"/>
          <w:szCs w:val="26"/>
        </w:rPr>
      </w:pPr>
      <w:r w:rsidRPr="0092646D">
        <w:rPr>
          <w:rFonts w:ascii="Times New Roman" w:hAnsi="Times New Roman" w:cs="Times New Roman"/>
          <w:sz w:val="26"/>
          <w:szCs w:val="26"/>
        </w:rPr>
        <w:t>Глава 6. МЕРЫ ГОСУДАРСТВЕННОЙ ПОДДЕРЖКИ В СФЕРЕ</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1"/>
        <w:rPr>
          <w:rFonts w:ascii="Times New Roman" w:hAnsi="Times New Roman" w:cs="Times New Roman"/>
          <w:sz w:val="26"/>
          <w:szCs w:val="26"/>
        </w:rPr>
      </w:pPr>
      <w:r w:rsidRPr="0092646D">
        <w:rPr>
          <w:rFonts w:ascii="Times New Roman" w:hAnsi="Times New Roman" w:cs="Times New Roman"/>
          <w:sz w:val="26"/>
          <w:szCs w:val="26"/>
        </w:rPr>
        <w:t>§ 1. Общие положения</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28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28. Виды мер государственной поддержки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Гражданам и работодателям предоставляются основные, дополнительные и иные меры государственной поддержки в сфере занятости населения в порядке, предусмотренном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Основные меры государственной поддержки в сфере занятости населения предоставляются гражданам и работодателям в соответствии со стандартами деятельности по осуществлению полномочий в сфере занятости населения. Основные меры государственной поддержки в сфере занятости населения предоставляются гражданам, ищущим работу, безработным гражданам в случае, если указанные меры включены в индивидуальный план содействия занятости, формируемый в соответствии со </w:t>
      </w:r>
      <w:hyperlink w:anchor="P404">
        <w:r w:rsidRPr="0092646D">
          <w:rPr>
            <w:rFonts w:ascii="Times New Roman" w:hAnsi="Times New Roman" w:cs="Times New Roman"/>
            <w:color w:val="0000FF"/>
            <w:sz w:val="26"/>
            <w:szCs w:val="26"/>
          </w:rPr>
          <w:t>статьей 26</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bookmarkStart w:id="53" w:name="P472"/>
      <w:bookmarkEnd w:id="53"/>
      <w:r w:rsidRPr="0092646D">
        <w:rPr>
          <w:rFonts w:ascii="Times New Roman" w:hAnsi="Times New Roman" w:cs="Times New Roman"/>
          <w:sz w:val="26"/>
          <w:szCs w:val="26"/>
        </w:rPr>
        <w:t>3. К основным мерам государственной поддержки в сфере занятости населения относятся:</w:t>
      </w:r>
    </w:p>
    <w:p w:rsidR="00E27999" w:rsidRPr="0092646D" w:rsidRDefault="00E27999" w:rsidP="00782F16">
      <w:pPr>
        <w:pStyle w:val="ConsPlusNormal"/>
        <w:ind w:firstLine="540"/>
        <w:jc w:val="both"/>
        <w:rPr>
          <w:rFonts w:ascii="Times New Roman" w:hAnsi="Times New Roman" w:cs="Times New Roman"/>
          <w:sz w:val="26"/>
          <w:szCs w:val="26"/>
        </w:rPr>
      </w:pPr>
      <w:bookmarkStart w:id="54" w:name="P473"/>
      <w:bookmarkEnd w:id="54"/>
      <w:r w:rsidRPr="0092646D">
        <w:rPr>
          <w:rFonts w:ascii="Times New Roman" w:hAnsi="Times New Roman" w:cs="Times New Roman"/>
          <w:sz w:val="26"/>
          <w:szCs w:val="26"/>
        </w:rPr>
        <w:t>1) содействие гражданам в поиске подходящей работы, включая оказание содействия в составлении анкеты;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организация временного трудоустройства несовершеннолетних граждан в возрасте от 14 до 18 лет в свободное от учебы время;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организация временного трудоустройства безработных граждан, испытывающих трудности в поиске работы;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организация проведения оплачиваемых общественных работ;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социальная адаптация граждан, ищущих работу, безработных граждан;</w:t>
      </w:r>
    </w:p>
    <w:p w:rsidR="00E27999" w:rsidRPr="0092646D" w:rsidRDefault="00E27999" w:rsidP="00782F16">
      <w:pPr>
        <w:pStyle w:val="ConsPlusNormal"/>
        <w:ind w:firstLine="540"/>
        <w:jc w:val="both"/>
        <w:rPr>
          <w:rFonts w:ascii="Times New Roman" w:hAnsi="Times New Roman" w:cs="Times New Roman"/>
          <w:sz w:val="26"/>
          <w:szCs w:val="26"/>
        </w:rPr>
      </w:pPr>
      <w:bookmarkStart w:id="55" w:name="P478"/>
      <w:bookmarkEnd w:id="55"/>
      <w:r w:rsidRPr="0092646D">
        <w:rPr>
          <w:rFonts w:ascii="Times New Roman" w:hAnsi="Times New Roman" w:cs="Times New Roman"/>
          <w:sz w:val="26"/>
          <w:szCs w:val="26"/>
        </w:rPr>
        <w:t>6) организация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психологическая поддержка безработных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организация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9) содействие началу осуществления безработными гражданами </w:t>
      </w:r>
      <w:r w:rsidRPr="0092646D">
        <w:rPr>
          <w:rFonts w:ascii="Times New Roman" w:hAnsi="Times New Roman" w:cs="Times New Roman"/>
          <w:sz w:val="26"/>
          <w:szCs w:val="26"/>
        </w:rPr>
        <w:lastRenderedPageBreak/>
        <w:t>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10) содействие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11) содействие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13">
        <w:r w:rsidRPr="0092646D">
          <w:rPr>
            <w:rFonts w:ascii="Times New Roman" w:hAnsi="Times New Roman" w:cs="Times New Roman"/>
            <w:color w:val="0000FF"/>
            <w:sz w:val="26"/>
            <w:szCs w:val="26"/>
          </w:rPr>
          <w:t>пунктом 7 статьи 38</w:t>
        </w:r>
      </w:hyperlink>
      <w:r w:rsidRPr="0092646D">
        <w:rPr>
          <w:rFonts w:ascii="Times New Roman" w:hAnsi="Times New Roman" w:cs="Times New Roman"/>
          <w:sz w:val="26"/>
          <w:szCs w:val="26"/>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14">
        <w:r w:rsidRPr="0092646D">
          <w:rPr>
            <w:rFonts w:ascii="Times New Roman" w:hAnsi="Times New Roman" w:cs="Times New Roman"/>
            <w:color w:val="0000FF"/>
            <w:sz w:val="26"/>
            <w:szCs w:val="26"/>
          </w:rPr>
          <w:t>законом</w:t>
        </w:r>
      </w:hyperlink>
      <w:r w:rsidRPr="0092646D">
        <w:rPr>
          <w:rFonts w:ascii="Times New Roman" w:hAnsi="Times New Roman" w:cs="Times New Roman"/>
          <w:sz w:val="26"/>
          <w:szCs w:val="26"/>
        </w:rPr>
        <w:t xml:space="preserve"> от 31 мая 1996 года N 61-ФЗ "Об обороне", а также граждан, относящихся к членам их семей в соответствии с </w:t>
      </w:r>
      <w:hyperlink r:id="rId15">
        <w:r w:rsidRPr="0092646D">
          <w:rPr>
            <w:rFonts w:ascii="Times New Roman" w:hAnsi="Times New Roman" w:cs="Times New Roman"/>
            <w:color w:val="0000FF"/>
            <w:sz w:val="26"/>
            <w:szCs w:val="26"/>
          </w:rPr>
          <w:t>пунктами 5</w:t>
        </w:r>
      </w:hyperlink>
      <w:r w:rsidRPr="0092646D">
        <w:rPr>
          <w:rFonts w:ascii="Times New Roman" w:hAnsi="Times New Roman" w:cs="Times New Roman"/>
          <w:sz w:val="26"/>
          <w:szCs w:val="26"/>
        </w:rPr>
        <w:t xml:space="preserve"> и </w:t>
      </w:r>
      <w:hyperlink r:id="rId16">
        <w:r w:rsidRPr="0092646D">
          <w:rPr>
            <w:rFonts w:ascii="Times New Roman" w:hAnsi="Times New Roman" w:cs="Times New Roman"/>
            <w:color w:val="0000FF"/>
            <w:sz w:val="26"/>
            <w:szCs w:val="26"/>
          </w:rPr>
          <w:t>5.1 статьи 2</w:t>
        </w:r>
      </w:hyperlink>
      <w:r w:rsidRPr="0092646D">
        <w:rPr>
          <w:rFonts w:ascii="Times New Roman" w:hAnsi="Times New Roman" w:cs="Times New Roman"/>
          <w:sz w:val="26"/>
          <w:szCs w:val="26"/>
        </w:rPr>
        <w:t xml:space="preserve"> Федерального закона от 27 мая 1998 года N 76-ФЗ "О статусе военнослужащих";</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12) организация сопровождения при содействии занятости 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13) содействие работодателям в подборе необходимых работников;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14) организация ярмарок вакансий и учебных рабочих мест;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15) организация и проведение специальных мероприятий по профилированию граждан, ищущих работу, безработных граждан и работодателей;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16) информирование о положении на рынке труда в субъекте Российской Федерации, социально-трудовых правах граждан, развитии форм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Правительство Российской Федерации, органы государственной власти субъектов Российской Федерации, органы местного самоуправления вправе разрабатывать дополнительные меры государственной поддержки в сфере занятости населения. Дополнительные меры государственной поддержки в сфере занятости населения предоставляются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К дополнительным мерам государственной поддержки в сфере занятости населения относятся меры, в том числе направленные: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на содействие занятости граждан, особо нуждающихся в социальной защите в соответствии с нормативным правовым актом субъекта Российской Федерации, граждан, испытывающих трудности в поиске работы, граждан, находящихся под риском увольнения;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на создание условий для совмещения незанятыми многодетными родителями, незанятыми родителями, усыновителями, опекунами (попечителями), воспитывающими детей-инвалидов, обязанностей по воспитанию детей с трудовой деятельностью;</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на поощрение работодателей, сохраняющих действующие и создающих новые рабочие места прежде всего для граждан, испытывающих трудности в поиске работы;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на содействие работодателям в создании специальных рабочих мест для трудоустройства 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на содействие работодателям в реализации мероприятий по обеспечению занятости граждан, находящихся под риском увольнения;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на снижение напряженности на рынке труда в субъектах Российской Федерации и развитие рынка труда в субъектах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lastRenderedPageBreak/>
        <w:t>7) на повышение мобильности трудовых ресурсов;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на организацию прохождения профессионального обучения, получения дополнительного профессионального образования гражданами, находящимися под риском увольнения, молодежью, иными категориями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9) на содействие занятости граждан, которые завершили прохождение военной службы по мобилизации или военной службы по контракту, заключенному в соответствии с </w:t>
      </w:r>
      <w:hyperlink r:id="rId17">
        <w:r w:rsidRPr="0092646D">
          <w:rPr>
            <w:rFonts w:ascii="Times New Roman" w:hAnsi="Times New Roman" w:cs="Times New Roman"/>
            <w:color w:val="0000FF"/>
            <w:sz w:val="26"/>
            <w:szCs w:val="26"/>
          </w:rPr>
          <w:t>пунктом 7 статьи 38</w:t>
        </w:r>
      </w:hyperlink>
      <w:r w:rsidRPr="0092646D">
        <w:rPr>
          <w:rFonts w:ascii="Times New Roman" w:hAnsi="Times New Roman" w:cs="Times New Roman"/>
          <w:sz w:val="26"/>
          <w:szCs w:val="26"/>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18">
        <w:r w:rsidRPr="0092646D">
          <w:rPr>
            <w:rFonts w:ascii="Times New Roman" w:hAnsi="Times New Roman" w:cs="Times New Roman"/>
            <w:color w:val="0000FF"/>
            <w:sz w:val="26"/>
            <w:szCs w:val="26"/>
          </w:rPr>
          <w:t>законом</w:t>
        </w:r>
      </w:hyperlink>
      <w:r w:rsidRPr="0092646D">
        <w:rPr>
          <w:rFonts w:ascii="Times New Roman" w:hAnsi="Times New Roman" w:cs="Times New Roman"/>
          <w:sz w:val="26"/>
          <w:szCs w:val="26"/>
        </w:rPr>
        <w:t xml:space="preserve"> от 31 мая 1996 года N 61-ФЗ "Об обороне", а также граждан, относящихся к членам их семей в соответствии с </w:t>
      </w:r>
      <w:hyperlink r:id="rId19">
        <w:r w:rsidRPr="0092646D">
          <w:rPr>
            <w:rFonts w:ascii="Times New Roman" w:hAnsi="Times New Roman" w:cs="Times New Roman"/>
            <w:color w:val="0000FF"/>
            <w:sz w:val="26"/>
            <w:szCs w:val="26"/>
          </w:rPr>
          <w:t>пунктами 5</w:t>
        </w:r>
      </w:hyperlink>
      <w:r w:rsidRPr="0092646D">
        <w:rPr>
          <w:rFonts w:ascii="Times New Roman" w:hAnsi="Times New Roman" w:cs="Times New Roman"/>
          <w:sz w:val="26"/>
          <w:szCs w:val="26"/>
        </w:rPr>
        <w:t xml:space="preserve"> и </w:t>
      </w:r>
      <w:hyperlink r:id="rId20">
        <w:r w:rsidRPr="0092646D">
          <w:rPr>
            <w:rFonts w:ascii="Times New Roman" w:hAnsi="Times New Roman" w:cs="Times New Roman"/>
            <w:color w:val="0000FF"/>
            <w:sz w:val="26"/>
            <w:szCs w:val="26"/>
          </w:rPr>
          <w:t>5.1 статьи 2</w:t>
        </w:r>
      </w:hyperlink>
      <w:r w:rsidRPr="0092646D">
        <w:rPr>
          <w:rFonts w:ascii="Times New Roman" w:hAnsi="Times New Roman" w:cs="Times New Roman"/>
          <w:sz w:val="26"/>
          <w:szCs w:val="26"/>
        </w:rPr>
        <w:t xml:space="preserve"> Федерального закона от 27 мая 1998 года N 76-ФЗ "О статусе военнослужащих".</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Органы службы занятости оказывают финансовую поддержку гражданам в период участия по направлению указанных органов в оплачиваемых работах временного характера или оплачиваемых общественных работах и (или) работодателям при организации таких работ в случаях и порядке, которые предусмотрены нормативными правовыми актами Российской Федерации и нормативными правовыми актами субъектов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7. Меры государственной поддержки в сфере занятости населения, предусмотренные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 предоставляются гражданам Российской Федерации. Иностранным гражданам и лицам без гражданства предоставляются меры государственной поддержки в сфере занятости населения, предусмотренные </w:t>
      </w:r>
      <w:hyperlink w:anchor="P473">
        <w:r w:rsidRPr="0092646D">
          <w:rPr>
            <w:rFonts w:ascii="Times New Roman" w:hAnsi="Times New Roman" w:cs="Times New Roman"/>
            <w:color w:val="0000FF"/>
            <w:sz w:val="26"/>
            <w:szCs w:val="26"/>
          </w:rPr>
          <w:t>пунктами 1</w:t>
        </w:r>
      </w:hyperlink>
      <w:r w:rsidRPr="0092646D">
        <w:rPr>
          <w:rFonts w:ascii="Times New Roman" w:hAnsi="Times New Roman" w:cs="Times New Roman"/>
          <w:sz w:val="26"/>
          <w:szCs w:val="26"/>
        </w:rPr>
        <w:t xml:space="preserve"> и </w:t>
      </w:r>
      <w:hyperlink w:anchor="P478">
        <w:r w:rsidRPr="0092646D">
          <w:rPr>
            <w:rFonts w:ascii="Times New Roman" w:hAnsi="Times New Roman" w:cs="Times New Roman"/>
            <w:color w:val="0000FF"/>
            <w:sz w:val="26"/>
            <w:szCs w:val="26"/>
          </w:rPr>
          <w:t>6 части 3</w:t>
        </w:r>
      </w:hyperlink>
      <w:r w:rsidRPr="0092646D">
        <w:rPr>
          <w:rFonts w:ascii="Times New Roman" w:hAnsi="Times New Roman" w:cs="Times New Roman"/>
          <w:sz w:val="26"/>
          <w:szCs w:val="26"/>
        </w:rPr>
        <w:t xml:space="preserve"> настоящей статьи.</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29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29. Источники финансирования мер государственной поддержки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Основные меры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 являются расходными обязательствами субъектов Российской Федерации. Субъекты Российской Федерации вправе предусматривать в бюджетах субъектов Российской Федерации средства на предоставление дополнительных мер государственной поддержки в сфере занятости населения в субъектах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Правительство Российской Федерации вправе предусматривать в порядке, установленном бюджетным законодательством, средства в федеральном бюджете на предоставление дополнительных мер государственной поддержки в сфере занятости населения. Порядок предоставления и расходования средств федерального бюджета на предоставление дополнительных мер государственной поддержки в сфере занятости населения устанавливается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Дополнительные средства для финансирования мер государственной поддержки в сфере занятости населения могут быть получены также из внебюджетных источников.</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1"/>
        <w:rPr>
          <w:rFonts w:ascii="Times New Roman" w:hAnsi="Times New Roman" w:cs="Times New Roman"/>
          <w:sz w:val="26"/>
          <w:szCs w:val="26"/>
        </w:rPr>
      </w:pPr>
      <w:r w:rsidRPr="0092646D">
        <w:rPr>
          <w:rFonts w:ascii="Times New Roman" w:hAnsi="Times New Roman" w:cs="Times New Roman"/>
          <w:sz w:val="26"/>
          <w:szCs w:val="26"/>
        </w:rPr>
        <w:lastRenderedPageBreak/>
        <w:t>§ 2. Особенности предоставления отдельных мер</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государственной поддержки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30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2"/>
        <w:rPr>
          <w:rFonts w:ascii="Times New Roman" w:hAnsi="Times New Roman" w:cs="Times New Roman"/>
          <w:sz w:val="26"/>
          <w:szCs w:val="26"/>
        </w:rPr>
      </w:pPr>
      <w:bookmarkStart w:id="56" w:name="P516"/>
      <w:bookmarkEnd w:id="56"/>
      <w:r w:rsidRPr="0092646D">
        <w:rPr>
          <w:rFonts w:ascii="Times New Roman" w:hAnsi="Times New Roman" w:cs="Times New Roman"/>
          <w:sz w:val="26"/>
          <w:szCs w:val="26"/>
        </w:rPr>
        <w:t>Статья 30. Организация прохождения профессионального обучения, получения дополнительного профессионального образования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Граждане имеют право на содействие органов службы занятости в организации прохождения профессионального обучения, получения дополнительного профессионального образования в случаях и порядке, которые предусмотрены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Безработный гражданин имеет право пройти профессиональное обучение, получить дополнительное профессиональное образование по направлению органа службы занятости в случае, если: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безработный гражданин не имеет квалификации;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невозможно подобрать подходящую работу в связи с отсутствием у безработного гражданина необходимой квалификации;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необходимо изменить профессию, специальность в связи с отсутствием работы, отвечающей имеющейся у безработного гражданина квалификации;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безработным гражданином утрачена способность к выполнению работы по прежней профессии, специальности.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В период прохождения профессионального обучения, получения дополнительного профессионального образования по направлению органа службы занятости за безработным гражданином сохраняется право на получение пособия по безработице, за исключением случаев, предусмотренных настоящим Федеральным законом. В указанный период содействие в поиске подходящей работы безработному гражданину приостанавливается.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Безработному гражданину гарантируется бесплатное медицинское освидетельствование при направлении его органом службы занятости для прохождения профессионального обучения, получения дополнительного профессионального образования.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Право в приоритетном порядке пройти профессиональное обучение, получить дополнительное профессиональное образование имеют безработные граждане: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являющиеся инвалидами;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являющиеся родителями, усыновителями, опекунами (попечителями), воспитывающими детей-инвалидов;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у которых период безработицы составляет более шести месяцев;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уволенные с военной службы;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являющиеся супругой (супругом) военнослужащих и граждан, уволенных с военной службы;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являющиеся выпускниками общеобразовательных организаций;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впервые ищущие работу и при этом не имеющие квалификации;</w:t>
      </w:r>
    </w:p>
    <w:p w:rsidR="00E27999" w:rsidRPr="0092646D" w:rsidRDefault="00E27999" w:rsidP="00782F16">
      <w:pPr>
        <w:pStyle w:val="ConsPlusNormal"/>
        <w:ind w:firstLine="540"/>
        <w:jc w:val="both"/>
        <w:rPr>
          <w:rFonts w:ascii="Times New Roman" w:hAnsi="Times New Roman" w:cs="Times New Roman"/>
          <w:sz w:val="26"/>
          <w:szCs w:val="26"/>
        </w:rPr>
      </w:pPr>
      <w:bookmarkStart w:id="57" w:name="P534"/>
      <w:bookmarkEnd w:id="57"/>
      <w:r w:rsidRPr="0092646D">
        <w:rPr>
          <w:rFonts w:ascii="Times New Roman" w:hAnsi="Times New Roman" w:cs="Times New Roman"/>
          <w:sz w:val="26"/>
          <w:szCs w:val="26"/>
        </w:rPr>
        <w:t xml:space="preserve">8) которые завершили прохождение военной службы по призыву, в том числе по мобилизации, или военной службы по контракту, заключенному в соответствии с </w:t>
      </w:r>
      <w:hyperlink r:id="rId21">
        <w:r w:rsidRPr="0092646D">
          <w:rPr>
            <w:rFonts w:ascii="Times New Roman" w:hAnsi="Times New Roman" w:cs="Times New Roman"/>
            <w:color w:val="0000FF"/>
            <w:sz w:val="26"/>
            <w:szCs w:val="26"/>
          </w:rPr>
          <w:t>пунктом 7 статьи 38</w:t>
        </w:r>
      </w:hyperlink>
      <w:r w:rsidRPr="0092646D">
        <w:rPr>
          <w:rFonts w:ascii="Times New Roman" w:hAnsi="Times New Roman" w:cs="Times New Roman"/>
          <w:sz w:val="26"/>
          <w:szCs w:val="26"/>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w:t>
      </w:r>
      <w:r w:rsidRPr="0092646D">
        <w:rPr>
          <w:rFonts w:ascii="Times New Roman" w:hAnsi="Times New Roman" w:cs="Times New Roman"/>
          <w:sz w:val="26"/>
          <w:szCs w:val="26"/>
        </w:rPr>
        <w:lastRenderedPageBreak/>
        <w:t xml:space="preserve">пребывании в добровольческом формировании, предусмотренном Федеральным </w:t>
      </w:r>
      <w:hyperlink r:id="rId22">
        <w:r w:rsidRPr="0092646D">
          <w:rPr>
            <w:rFonts w:ascii="Times New Roman" w:hAnsi="Times New Roman" w:cs="Times New Roman"/>
            <w:color w:val="0000FF"/>
            <w:sz w:val="26"/>
            <w:szCs w:val="26"/>
          </w:rPr>
          <w:t>законом</w:t>
        </w:r>
      </w:hyperlink>
      <w:r w:rsidRPr="0092646D">
        <w:rPr>
          <w:rFonts w:ascii="Times New Roman" w:hAnsi="Times New Roman" w:cs="Times New Roman"/>
          <w:sz w:val="26"/>
          <w:szCs w:val="26"/>
        </w:rPr>
        <w:t xml:space="preserve"> от 31 мая 1996 года N 61-ФЗ "Об обороне", - в течение трех лет после увольнения с военной службы, истечения срока действия соответствующего контракта, завершения пребывания в соответствующем добровольческом формировании;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9) относящиеся в соответствии с </w:t>
      </w:r>
      <w:hyperlink r:id="rId23">
        <w:r w:rsidRPr="0092646D">
          <w:rPr>
            <w:rFonts w:ascii="Times New Roman" w:hAnsi="Times New Roman" w:cs="Times New Roman"/>
            <w:color w:val="0000FF"/>
            <w:sz w:val="26"/>
            <w:szCs w:val="26"/>
          </w:rPr>
          <w:t>пунктами 5</w:t>
        </w:r>
      </w:hyperlink>
      <w:r w:rsidRPr="0092646D">
        <w:rPr>
          <w:rFonts w:ascii="Times New Roman" w:hAnsi="Times New Roman" w:cs="Times New Roman"/>
          <w:sz w:val="26"/>
          <w:szCs w:val="26"/>
        </w:rPr>
        <w:t xml:space="preserve"> и </w:t>
      </w:r>
      <w:hyperlink r:id="rId24">
        <w:r w:rsidRPr="0092646D">
          <w:rPr>
            <w:rFonts w:ascii="Times New Roman" w:hAnsi="Times New Roman" w:cs="Times New Roman"/>
            <w:color w:val="0000FF"/>
            <w:sz w:val="26"/>
            <w:szCs w:val="26"/>
          </w:rPr>
          <w:t>5.1 статьи 2</w:t>
        </w:r>
      </w:hyperlink>
      <w:r w:rsidRPr="0092646D">
        <w:rPr>
          <w:rFonts w:ascii="Times New Roman" w:hAnsi="Times New Roman" w:cs="Times New Roman"/>
          <w:sz w:val="26"/>
          <w:szCs w:val="26"/>
        </w:rPr>
        <w:t xml:space="preserve"> Федерального закона от 27 мая 1998 года N 76-ФЗ "О статусе военнослужащих" к членам семей лиц, указанных в </w:t>
      </w:r>
      <w:hyperlink w:anchor="P534">
        <w:r w:rsidRPr="0092646D">
          <w:rPr>
            <w:rFonts w:ascii="Times New Roman" w:hAnsi="Times New Roman" w:cs="Times New Roman"/>
            <w:color w:val="0000FF"/>
            <w:sz w:val="26"/>
            <w:szCs w:val="26"/>
          </w:rPr>
          <w:t>пункте 8</w:t>
        </w:r>
      </w:hyperlink>
      <w:r w:rsidRPr="0092646D">
        <w:rPr>
          <w:rFonts w:ascii="Times New Roman" w:hAnsi="Times New Roman" w:cs="Times New Roman"/>
          <w:sz w:val="26"/>
          <w:szCs w:val="26"/>
        </w:rPr>
        <w:t xml:space="preserve"> настоящей части, - в течение трех лет после увольнения указанных лиц с военной службы, истечения срока действия соответствующего контракта, завершения пребывания в соответствующем добровольческом формировании;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10) являющиеся супругой (супругом) государственных гражданских служащих, назначенных в порядке ротации на должности государственной гражданской службы в государственные органы, расположенные в другой местности в пределах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Органы государственной власти субъектов Российской Федерации вправе организовывать прохождение профессионального обучения, получение дополнительного профессионального образования женщинами в период отпуска по уходу за ребенком до достижения им возраста трех лет, незанятыми гражданами,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Прохождение профессионального обучения, получение дополнительного профессионального образования осуществляются по направлению органов службы занятости при условии обращения указанных граждан в органы службы занятости по месту жительства или месту пребывания, а также при наличии в органах службы занятости документов и (или) сведений, необходимых для направления для прохождения профессионального обучения, получения дополнительного профессионального образования в соответствии с нормативными правовыми актами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Прохождение профессионального обучения,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и незанятыми гражданами,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по направлению органов службы занятости осуществляются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получения дополнительного профессионального образования в другую местность им оказывается финансовая поддержка, включающая: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стоимость проезда к месту обучения и обратно;</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суточные расходы за время следования к месту обучения и обратно;</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стоимость найма жилого помещения на время обучения.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9. Порядок предоставления финансовой поддержки безработным гражданам, женщинам в период отпуска по уходу за ребенком до достижения им возраста трех лет и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w:t>
      </w:r>
      <w:r w:rsidRPr="0092646D">
        <w:rPr>
          <w:rFonts w:ascii="Times New Roman" w:hAnsi="Times New Roman" w:cs="Times New Roman"/>
          <w:sz w:val="26"/>
          <w:szCs w:val="26"/>
        </w:rPr>
        <w:lastRenderedPageBreak/>
        <w:t>трудовую деятельность, направленным органами службы занятости для прохождения профессионального обучения, получения дополнительного профессионального образования в другую местность, а также размер указанной финансовой поддержки устанавливается органами государственной власти субъекта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bookmarkStart w:id="58" w:name="P544"/>
      <w:bookmarkEnd w:id="58"/>
      <w:r w:rsidRPr="0092646D">
        <w:rPr>
          <w:rFonts w:ascii="Times New Roman" w:hAnsi="Times New Roman" w:cs="Times New Roman"/>
          <w:sz w:val="26"/>
          <w:szCs w:val="26"/>
        </w:rPr>
        <w:t>10. Правительство Российской Федерации, органы государственной власти субъектов Российской Федерации вправе организовать прохождение профессионального обучения, получение дополнительного профессионального образования иными категориями граждан, в том числе в рамках государственных программ Российской Федерации, субъектов Российской Федерации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11. Правительство Российской Федерации утверждает 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12. 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предусматривает: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особенности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особенности порядка отбора организаций, осуществляющих образовательную деятельность, в целях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порядок сбора и анализа информации о трудоустройстве и занятости граждан, завершивших профессиональное обучение, получивших дополнительное профессиональное образование по направлению органов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13. При организации для иных категорий граждан в соответствии с </w:t>
      </w:r>
      <w:hyperlink w:anchor="P544">
        <w:r w:rsidRPr="0092646D">
          <w:rPr>
            <w:rFonts w:ascii="Times New Roman" w:hAnsi="Times New Roman" w:cs="Times New Roman"/>
            <w:color w:val="0000FF"/>
            <w:sz w:val="26"/>
            <w:szCs w:val="26"/>
          </w:rPr>
          <w:t>частью 10</w:t>
        </w:r>
      </w:hyperlink>
      <w:r w:rsidRPr="0092646D">
        <w:rPr>
          <w:rFonts w:ascii="Times New Roman" w:hAnsi="Times New Roman" w:cs="Times New Roman"/>
          <w:sz w:val="26"/>
          <w:szCs w:val="26"/>
        </w:rPr>
        <w:t xml:space="preserve"> настоящей статьи прохождения профессионального обучения, получения дополнительного профессионального образования в другой местности органы службы занятости вправе оказывать таким гражданам финансовую поддержку в порядке и размере, которые установлены нормативными правовыми актами Российской Федерации и нормативными правовыми актами субъектов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31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31. Содействие в переезде (переселении) в другую местность для трудоустройства по направлению органов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Граждане, ищущие работу, безработные граждане имеют право на содействие органов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в переезде в другую местность для временного трудоустройства по имеющимся у них профессии, специальности, направлению подготовки, квалификации;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в переселении совместно с членами их семей в другую местность на новое место жительства для трудоустройства по имеющимся у них профессии, специальности, направлению подготовки, квалификации.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Органы службы занятости оказывают финансовую поддержку гражданам, ищущим работу, безработным гражданам при их переезде (переселении) в другую местность для </w:t>
      </w:r>
      <w:r w:rsidRPr="0092646D">
        <w:rPr>
          <w:rFonts w:ascii="Times New Roman" w:hAnsi="Times New Roman" w:cs="Times New Roman"/>
          <w:sz w:val="26"/>
          <w:szCs w:val="26"/>
        </w:rPr>
        <w:lastRenderedPageBreak/>
        <w:t>трудоустройства по направлению органов службы занятости. Размер и порядок предоставления указанной финансовой поддержки устанавливаются нормативными правовыми актами субъектов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Финансовая поддержка при переезде граждан, ищущих работу, безработных граждан для трудоустройства в другую местность по направлению органов службы занятости включает: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стоимость проезда к месту работы и обратно, за исключением случаев, если переезд граждан, ищущих работу, безработных граждан осуществляется за счет средств работодателей;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суточные расходы за время следования к месту работы и обратно;</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стоимость найма жилого помещения на весь период временного трудоустройства, за исключением случаев, если работодатели предоставляют гражданам, ищущим работу, безработным гражданам жилые помещения;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иные меры поддержки, предусмотренные нормативными правовыми актами субъектов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Финансовая поддержка при переселении граждан, ищущих работу, безработных граждан совместно с членами их семей для трудоустройства в другую местность по направлению органов службы занятости включает: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стоимость проезда и провоза имущества граждан, ищущих работу, безработных граждан и членов их семей к новому месту жительства, за исключением случаев, если переезд граждан, ищущих работу, безработных граждан осуществляется за счет средств работодателей;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суточные расходы за время следования к новому месту жительства;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единовременное пособие, размер которого устанавливается в зависимости от территории переселения;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иные меры поддержки, предусмотренные нормативными правовыми актами субъектов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32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32. Содействие началу осуществления предпринимательской деятельности безработными гражданами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Безработные граждане имеют право на содействие органов службы занятости началу осуществления предпринимательской деятельности.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Содействие органов службы занятости началу осуществления безработными гражданами предпринимательской деятельности включает в том числе: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выявление способностей и готовности безработных граждан к осуществлению предпринимательской деятельности;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подготовку рекомендаций в целях принятия безработными гражданами решения о целесообразности или нецелесообразности осуществления предпринимательской деятельности;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 организацию прохождения профессионального обучения или получения дополнительного профессионального образования безработными гражданами в порядке, предусмотренном </w:t>
      </w:r>
      <w:hyperlink w:anchor="P516">
        <w:r w:rsidRPr="0092646D">
          <w:rPr>
            <w:rFonts w:ascii="Times New Roman" w:hAnsi="Times New Roman" w:cs="Times New Roman"/>
            <w:color w:val="0000FF"/>
            <w:sz w:val="26"/>
            <w:szCs w:val="26"/>
          </w:rPr>
          <w:t>статьей 30</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 оказание безработным гражданам единовременной финансовой помощи при государственной регистрации в качестве индивидуального предпринимателя, </w:t>
      </w:r>
      <w:r w:rsidRPr="0092646D">
        <w:rPr>
          <w:rFonts w:ascii="Times New Roman" w:hAnsi="Times New Roman" w:cs="Times New Roman"/>
          <w:sz w:val="26"/>
          <w:szCs w:val="26"/>
        </w:rPr>
        <w:lastRenderedPageBreak/>
        <w:t>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в результате содействия органов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устанавливаются нормативными правовыми актами субъектов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В целях содействия началу осуществления предпринимательской деятельности безработными гражданами органы службы занятости взаимодействуют с организациями, образующими инфраструктуру поддержки субъектов малого и среднего предпринимательства.</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33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2"/>
        <w:rPr>
          <w:rFonts w:ascii="Times New Roman" w:hAnsi="Times New Roman" w:cs="Times New Roman"/>
          <w:sz w:val="26"/>
          <w:szCs w:val="26"/>
        </w:rPr>
      </w:pPr>
      <w:bookmarkStart w:id="59" w:name="P586"/>
      <w:bookmarkEnd w:id="59"/>
      <w:r w:rsidRPr="0092646D">
        <w:rPr>
          <w:rFonts w:ascii="Times New Roman" w:hAnsi="Times New Roman" w:cs="Times New Roman"/>
          <w:sz w:val="26"/>
          <w:szCs w:val="26"/>
        </w:rPr>
        <w:t>Статья 33. Содействие работодателям в привлечении трудовых ресурсов в рамках реализации региональных программ повышения мобильности трудовых ресурсов</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Органы государственной власти субъектов Российской Федерации в сфере занятости населения оказывают работодателям содействие в привлечении трудовых ресурсов в рамках реализации региональных программ повышения мобильности трудовых ресурсов. Региональные программы повышения мобильности трудовых ресурсов утверждаются нормативными правовыми актами субъектов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Региональные программы повышения мобильности трудовых ресурсов разрабатываются с учетом заключенных с работодателями, испытывающими потребность в привлечении трудовых ресурсов, соглашений об участии в таких программах, а также межрегиональных соглашений, заключаемых между субъектами Российской Федерации в целях содействия работодателям в привлечении трудовых ресурсов из двух и более субъектов Российской Федерации (в случае заключения этих межрегиональных соглашений).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Работодатель, участвующий в региональной программе повышения мобильности трудовых ресурсов, заключает с работником, привлекаемым в рамках реализации такой программы, трудовой договор на неопределенный срок или срочный трудовой договор продолжительностью не менее двух лет. В трудовом договоре указываются меры финансовой поддержки, предоставляемые работодателем работнику, порядок и условия их предоставления.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Нормативными правовыми актами субъектов Российской Федерации устанавливаются: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перечень должностей, профессий, специальностей, для выполнения работ по которым привлекаются работники в рамках реализации региональной программы повышения мобильности трудовых ресурсов;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порядок и критерии отбора для участия в региональной программе повышения мобильности трудовых ресурсов работодателей и порядок заключения с ними соглашений </w:t>
      </w:r>
      <w:r w:rsidRPr="0092646D">
        <w:rPr>
          <w:rFonts w:ascii="Times New Roman" w:hAnsi="Times New Roman" w:cs="Times New Roman"/>
          <w:sz w:val="26"/>
          <w:szCs w:val="26"/>
        </w:rPr>
        <w:lastRenderedPageBreak/>
        <w:t>об участии в такой программе;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порядок и основания исключения работодателей из числа участников региональной программы повышения мобильности трудовых ресурсов и расторжения с ними соглашений об участии в такой программе;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порядок и условия предоставления работодателю, участвующему в региональной программе повышения мобильности трудовых ресурсов, финансовой поддержки в целях привлечения работников из других субъектов Российской Федерации для трудоустройства;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порядок и условия возмещения работодателями, исключенными из числа участников региональной программы повышения мобильности трудовых ресурсов, средств финансовой поддержки, предоставленной им в рамках региональной программы повышения мобильности трудовых ресурсов, в целях привлечения работников из других субъектов Российской Федерации для трудоустройства;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порядок и условия возмещения работниками, которые досрочно прекратили трудовые отношения либо с которыми прекращены такие отношения в связи с совершением дисциплинарного проступка или других виновных действий, предусмотренных законодательством Российской Федерации, средств, фактически затраченных на предоставление указанным работникам финансовой поддержки в рамках региональной программы повышения мобильности трудовых ресурсов.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Правительство Российской Федерации вправе утверждать перечень субъектов Российской Федерации, привлечение трудовых ресурсов в которые является приоритетным, порядок включения в него и исключения из него субъектов Российской Федерации, а также особенности реализации региональных программ повышения мобильности трудовых ресурсов в таких субъектах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34. Организация оплачиваемых общественных работ</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Граждане, ищущие работу, безработные граждане имеют право на содействие органов службы занятости в организации участия таких граждан в оплачиваемых общественных работах.</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Под оплачиваемыми общественными работами понимается трудовая деятельность, имеющая общественно полезную направленность и организуемая в качестве дополнительной социальной поддержки граждан, зарегистрированных в органах службы занятости в целях поиска подходящей работы.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К оплачиваемым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(или) требующая специальной подготовки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Преимущественным правом на участие в оплачиваемых общественных работах пользуются безработные граждане, не получающие пособие по безработице, безработные граждане, состоящие на учете в органах службы занятости более шести месяцев.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Органы службы занятости вправе направить граждан, ищущих работу, безработных граждан на оплачиваемые общественные работы только с их согласия. При направлении должны учитываться состояние здоровья, возрастные, профессиональные и другие индивидуальные особенности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С гражданами, желающими участвовать в оплачиваемых общественных работах, заключается срочный трудовой договор. Срочный трудовой договор об участии гражданина в оплачиваемых общественных работах может быть расторгнут им досрочно при трудоустройстве на другую работу.</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lastRenderedPageBreak/>
        <w:t>7. В период участия безработных граждан в оплачиваемых общественных работах за ними сохраняется право на получение пособия по безработице в порядке и на условиях, которые предусмотрены настоящим Федеральным законом (за исключением граждан, для которых оплачиваемые общественные работы являются подходящей работой).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Финансирование оплачиваемых общественных работ производится за счет средств работодателей, у которых проводятся эти работы.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9. Оплата труда граждан, участвующих в оплачиваемых общественных работах, производится в соответствии с трудовым законодательством.</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35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2"/>
        <w:rPr>
          <w:rFonts w:ascii="Times New Roman" w:hAnsi="Times New Roman" w:cs="Times New Roman"/>
          <w:sz w:val="26"/>
          <w:szCs w:val="26"/>
        </w:rPr>
      </w:pPr>
      <w:bookmarkStart w:id="60" w:name="P614"/>
      <w:bookmarkEnd w:id="60"/>
      <w:r w:rsidRPr="0092646D">
        <w:rPr>
          <w:rFonts w:ascii="Times New Roman" w:hAnsi="Times New Roman" w:cs="Times New Roman"/>
          <w:sz w:val="26"/>
          <w:szCs w:val="26"/>
        </w:rPr>
        <w:t>Статья 35. Содействие приоритетному трудоустройству граждан, которые завершили прохождение военной службы</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bookmarkStart w:id="61" w:name="P616"/>
      <w:bookmarkEnd w:id="61"/>
      <w:r w:rsidRPr="0092646D">
        <w:rPr>
          <w:rFonts w:ascii="Times New Roman" w:hAnsi="Times New Roman" w:cs="Times New Roman"/>
          <w:sz w:val="26"/>
          <w:szCs w:val="26"/>
        </w:rPr>
        <w:t xml:space="preserve">1. Граждане, которые завершили прохождение военной службы по мобилизации или военной службы по контракту, заключенному в соответствии с </w:t>
      </w:r>
      <w:hyperlink r:id="rId25">
        <w:r w:rsidRPr="0092646D">
          <w:rPr>
            <w:rFonts w:ascii="Times New Roman" w:hAnsi="Times New Roman" w:cs="Times New Roman"/>
            <w:color w:val="0000FF"/>
            <w:sz w:val="26"/>
            <w:szCs w:val="26"/>
          </w:rPr>
          <w:t>пунктом 7 статьи 38</w:t>
        </w:r>
      </w:hyperlink>
      <w:r w:rsidRPr="0092646D">
        <w:rPr>
          <w:rFonts w:ascii="Times New Roman" w:hAnsi="Times New Roman" w:cs="Times New Roman"/>
          <w:sz w:val="26"/>
          <w:szCs w:val="26"/>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26">
        <w:r w:rsidRPr="0092646D">
          <w:rPr>
            <w:rFonts w:ascii="Times New Roman" w:hAnsi="Times New Roman" w:cs="Times New Roman"/>
            <w:color w:val="0000FF"/>
            <w:sz w:val="26"/>
            <w:szCs w:val="26"/>
          </w:rPr>
          <w:t>законом</w:t>
        </w:r>
      </w:hyperlink>
      <w:r w:rsidRPr="0092646D">
        <w:rPr>
          <w:rFonts w:ascii="Times New Roman" w:hAnsi="Times New Roman" w:cs="Times New Roman"/>
          <w:sz w:val="26"/>
          <w:szCs w:val="26"/>
        </w:rPr>
        <w:t xml:space="preserve"> от 31 мая 1996 года N 61-ФЗ "Об обороне", а также граждане, относящиеся к членам их семей в соответствии с </w:t>
      </w:r>
      <w:hyperlink r:id="rId27">
        <w:r w:rsidRPr="0092646D">
          <w:rPr>
            <w:rFonts w:ascii="Times New Roman" w:hAnsi="Times New Roman" w:cs="Times New Roman"/>
            <w:color w:val="0000FF"/>
            <w:sz w:val="26"/>
            <w:szCs w:val="26"/>
          </w:rPr>
          <w:t>пунктами 5</w:t>
        </w:r>
      </w:hyperlink>
      <w:r w:rsidRPr="0092646D">
        <w:rPr>
          <w:rFonts w:ascii="Times New Roman" w:hAnsi="Times New Roman" w:cs="Times New Roman"/>
          <w:sz w:val="26"/>
          <w:szCs w:val="26"/>
        </w:rPr>
        <w:t xml:space="preserve"> и </w:t>
      </w:r>
      <w:hyperlink r:id="rId28">
        <w:r w:rsidRPr="0092646D">
          <w:rPr>
            <w:rFonts w:ascii="Times New Roman" w:hAnsi="Times New Roman" w:cs="Times New Roman"/>
            <w:color w:val="0000FF"/>
            <w:sz w:val="26"/>
            <w:szCs w:val="26"/>
          </w:rPr>
          <w:t>5.1 статьи 2</w:t>
        </w:r>
      </w:hyperlink>
      <w:r w:rsidRPr="0092646D">
        <w:rPr>
          <w:rFonts w:ascii="Times New Roman" w:hAnsi="Times New Roman" w:cs="Times New Roman"/>
          <w:sz w:val="26"/>
          <w:szCs w:val="26"/>
        </w:rPr>
        <w:t xml:space="preserve"> Федерального закона от 27 мая 1998 года N 76-ФЗ "О статусе военнослужащих", имеют право на оказание органами службы занятости содействия приоритетному трудоустройству.</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Правительство Российской Федерации, органы государственной власти субъектов Российской Федерации вправе разрабатывать меры, направленные на содействие приоритетному трудоустройству граждан, указанных в </w:t>
      </w:r>
      <w:hyperlink w:anchor="P616">
        <w:r w:rsidRPr="0092646D">
          <w:rPr>
            <w:rFonts w:ascii="Times New Roman" w:hAnsi="Times New Roman" w:cs="Times New Roman"/>
            <w:color w:val="0000FF"/>
            <w:sz w:val="26"/>
            <w:szCs w:val="26"/>
          </w:rPr>
          <w:t>части 1</w:t>
        </w:r>
      </w:hyperlink>
      <w:r w:rsidRPr="0092646D">
        <w:rPr>
          <w:rFonts w:ascii="Times New Roman" w:hAnsi="Times New Roman" w:cs="Times New Roman"/>
          <w:sz w:val="26"/>
          <w:szCs w:val="26"/>
        </w:rPr>
        <w:t xml:space="preserve"> настоящей статьи.</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Ст. 36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ind w:firstLine="540"/>
        <w:jc w:val="both"/>
        <w:outlineLvl w:val="2"/>
        <w:rPr>
          <w:rFonts w:ascii="Times New Roman" w:hAnsi="Times New Roman" w:cs="Times New Roman"/>
          <w:sz w:val="26"/>
          <w:szCs w:val="26"/>
        </w:rPr>
      </w:pPr>
      <w:bookmarkStart w:id="62" w:name="P621"/>
      <w:bookmarkEnd w:id="62"/>
      <w:r w:rsidRPr="0092646D">
        <w:rPr>
          <w:rFonts w:ascii="Times New Roman" w:hAnsi="Times New Roman" w:cs="Times New Roman"/>
          <w:sz w:val="26"/>
          <w:szCs w:val="26"/>
        </w:rPr>
        <w:t>Статья 36. Содействие занятости молодежи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Правительство Российской Федерации утверждает </w:t>
      </w:r>
      <w:hyperlink r:id="rId29">
        <w:r w:rsidRPr="0092646D">
          <w:rPr>
            <w:rFonts w:ascii="Times New Roman" w:hAnsi="Times New Roman" w:cs="Times New Roman"/>
            <w:color w:val="0000FF"/>
            <w:sz w:val="26"/>
            <w:szCs w:val="26"/>
          </w:rPr>
          <w:t>программу</w:t>
        </w:r>
      </w:hyperlink>
      <w:r w:rsidRPr="0092646D">
        <w:rPr>
          <w:rFonts w:ascii="Times New Roman" w:hAnsi="Times New Roman" w:cs="Times New Roman"/>
          <w:sz w:val="26"/>
          <w:szCs w:val="26"/>
        </w:rPr>
        <w:t xml:space="preserve"> содействия занятости молодежи, предусматривающую в том числе организацию прохождения профессионального обучения, получения дополнительного профессионального образования молодежью.</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Правительство Российской Федерации вправе разрабатывать иные меры, направленные на содействие занятости молодежи.</w:t>
      </w:r>
    </w:p>
    <w:p w:rsidR="00E27999" w:rsidRPr="0092646D" w:rsidRDefault="00E27999" w:rsidP="00782F16">
      <w:pPr>
        <w:pStyle w:val="ConsPlusNormal"/>
        <w:ind w:firstLine="540"/>
        <w:jc w:val="both"/>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Гл. 7 </w:t>
            </w:r>
            <w:hyperlink w:anchor="P1125">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Title"/>
        <w:jc w:val="center"/>
        <w:outlineLvl w:val="0"/>
        <w:rPr>
          <w:rFonts w:ascii="Times New Roman" w:hAnsi="Times New Roman" w:cs="Times New Roman"/>
          <w:sz w:val="26"/>
          <w:szCs w:val="26"/>
        </w:rPr>
      </w:pPr>
      <w:bookmarkStart w:id="63" w:name="P628"/>
      <w:bookmarkEnd w:id="63"/>
      <w:r w:rsidRPr="0092646D">
        <w:rPr>
          <w:rFonts w:ascii="Times New Roman" w:hAnsi="Times New Roman" w:cs="Times New Roman"/>
          <w:sz w:val="26"/>
          <w:szCs w:val="26"/>
        </w:rPr>
        <w:t>Глава 7. СОДЕЙСТВИЕ ЗАНЯТОСТИ ИНВАЛИДОВ</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37. Специальные мероприятия по содействию занятости инвалидов</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bookmarkStart w:id="64" w:name="P632"/>
      <w:bookmarkEnd w:id="64"/>
      <w:r w:rsidRPr="0092646D">
        <w:rPr>
          <w:rFonts w:ascii="Times New Roman" w:hAnsi="Times New Roman" w:cs="Times New Roman"/>
          <w:sz w:val="26"/>
          <w:szCs w:val="26"/>
        </w:rPr>
        <w:t>1. 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lastRenderedPageBreak/>
        <w:t>1) установление в организациях независимо от организационно-правовых форм квоты для приема на работу инвалидов и количества специальных рабочих мест для трудоустройства 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стимулирование создания работодателями дополнительных рабочих мест (в том числе специальных) для трудоустройства 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создание инвалидам условий труда в соответствии с индивидуальными программами реабилитации или абилитации 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сопровождение при содействии занятости 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создание условий для осуществления инвалидами предпринимательской деятельности;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организация прохождения профессионального обучения, получения дополнительного профессионального образования инвалидами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Порядок осуществления специальных мероприятий, предусмотренных </w:t>
      </w:r>
      <w:hyperlink w:anchor="P632">
        <w:r w:rsidRPr="0092646D">
          <w:rPr>
            <w:rFonts w:ascii="Times New Roman" w:hAnsi="Times New Roman" w:cs="Times New Roman"/>
            <w:color w:val="0000FF"/>
            <w:sz w:val="26"/>
            <w:szCs w:val="26"/>
          </w:rPr>
          <w:t>частью 1</w:t>
        </w:r>
      </w:hyperlink>
      <w:r w:rsidRPr="0092646D">
        <w:rPr>
          <w:rFonts w:ascii="Times New Roman" w:hAnsi="Times New Roman" w:cs="Times New Roman"/>
          <w:sz w:val="26"/>
          <w:szCs w:val="26"/>
        </w:rPr>
        <w:t xml:space="preserve"> настоящей статьи, устанавливается нормативным правовым актом субъекта Российской Федерации в соответствии с методическими рекомендациями,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Органы службы занятости осуществляют следующие специальные мероприятия в части содействия трудоустройству 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анализ потребности инвалидов в трудоустройстве;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учет квотируемых и специальных рабочих мест для трудоустройства инвалидов, подбор работников из числа инвалидов для трудоустройства на такие рабочие места;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содействие работодателям в выполнении квоты для приема на работу инвалидов, в том числе содействие в подборе работников из числа инвалидов, информирование и консультирование работодателей по вопросам организации рабочего места для трудоустройства инвалида;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 сбор и предоставление работодателям информации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(далее - иная организация), согласных на трудоустройство инвалидов в соответствии с соглашением о трудоустройстве инвалидов, предусмотренным </w:t>
      </w:r>
      <w:hyperlink w:anchor="P659">
        <w:r w:rsidRPr="0092646D">
          <w:rPr>
            <w:rFonts w:ascii="Times New Roman" w:hAnsi="Times New Roman" w:cs="Times New Roman"/>
            <w:color w:val="0000FF"/>
            <w:sz w:val="26"/>
            <w:szCs w:val="26"/>
          </w:rPr>
          <w:t>пунктом 2 части 6 статьи 38</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информационное взаимодействие с общественными объединениями инвалидов, в том числе представление им сведений о наличии свободных рабочих мест и вакантных должностей, специальных рабочих мест для трудоустройства 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мониторинг трудоустройства инвалидов и продолжительности их работы, в том числе на специальных рабочих местах для трудоустройства 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содействие в трудоустройстве инвалидов в государственные и муниципальные учреждения, на государственные и муниципальные унитарные предприятия, в юридические лица, в уставном капитале которых доля участия субъекта Российской Федерации или муниципального образования составляет более 50 процентов;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иные мероприятия, предусмотренные настоящим Федеральным законом.</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38. Установление квоты для приема на работу инвалидов</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Работодателям, у которых численность работников превышает 35 человек,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 в соответствии с методическими рекомендациями,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Субъект Российской Федерации вправе дифференцировать размер квоты для приема на работу инвалидов для различных видов экономической деятельности, различных муниципальных образований субъекта Российской Федерации, работодателей с различной среднесписочной численностью работников в соответствии с методическими рекомендациями,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Представительствам и филиалам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представительств и филиалов работодателя за предыдущий квартал.</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условиям труда по результатам специальной оценки условий труда.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Выполнение работодателем установленной квоты для приема на работу инвалидов обеспечивается в соответствии с порядком, установленным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в случае заключения трудового договора с инвалидом на рабочее место непосредственно у работодателя;</w:t>
      </w:r>
    </w:p>
    <w:p w:rsidR="00E27999" w:rsidRPr="0092646D" w:rsidRDefault="00E27999" w:rsidP="00782F16">
      <w:pPr>
        <w:pStyle w:val="ConsPlusNormal"/>
        <w:ind w:firstLine="540"/>
        <w:jc w:val="both"/>
        <w:rPr>
          <w:rFonts w:ascii="Times New Roman" w:hAnsi="Times New Roman" w:cs="Times New Roman"/>
          <w:sz w:val="26"/>
          <w:szCs w:val="26"/>
        </w:rPr>
      </w:pPr>
      <w:bookmarkStart w:id="65" w:name="P659"/>
      <w:bookmarkEnd w:id="65"/>
      <w:r w:rsidRPr="0092646D">
        <w:rPr>
          <w:rFonts w:ascii="Times New Roman" w:hAnsi="Times New Roman" w:cs="Times New Roman"/>
          <w:sz w:val="26"/>
          <w:szCs w:val="26"/>
        </w:rPr>
        <w:t>2) в случае заключения трудового договора между инвалидом и иной организацией в соответствии с соглашением о трудоустройстве инвалидов, заключаемым между работодателем, которому установлена квота для приема на работу инвалидов, и иной организацией;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в иных случаях, установленных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7. Трудоустройство инвалидов в соответствии с соглашением о трудоустройстве инвалидов, предусмотренным </w:t>
      </w:r>
      <w:hyperlink w:anchor="P659">
        <w:r w:rsidRPr="0092646D">
          <w:rPr>
            <w:rFonts w:ascii="Times New Roman" w:hAnsi="Times New Roman" w:cs="Times New Roman"/>
            <w:color w:val="0000FF"/>
            <w:sz w:val="26"/>
            <w:szCs w:val="26"/>
          </w:rPr>
          <w:t>пунктом 2 части 6</w:t>
        </w:r>
      </w:hyperlink>
      <w:r w:rsidRPr="0092646D">
        <w:rPr>
          <w:rFonts w:ascii="Times New Roman" w:hAnsi="Times New Roman" w:cs="Times New Roman"/>
          <w:sz w:val="26"/>
          <w:szCs w:val="26"/>
        </w:rPr>
        <w:t xml:space="preserve"> настоящей статьи, должно осуществляться на территории субъекта Российской Федерации по месту нахождения работодателя (его представительства, филиала).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Порядок заключения соглашения о трудоустройстве инвалидов и его форма утверждаются Правительством Российской Федерации. В соглашении о трудоустройстве инвалидов определяются в том числе: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численность инвалидов, которые могут быть приняты на работу в иную организацию в счет квоты для приема на работу инвалидов, установленной работодателю;</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условия финансирования работодателем расходов на оплату труда инвалидов, принятых на работу в иную организацию в счет квоты для приема на работу инвалидов, </w:t>
      </w:r>
      <w:r w:rsidRPr="0092646D">
        <w:rPr>
          <w:rFonts w:ascii="Times New Roman" w:hAnsi="Times New Roman" w:cs="Times New Roman"/>
          <w:sz w:val="26"/>
          <w:szCs w:val="26"/>
        </w:rPr>
        <w:lastRenderedPageBreak/>
        <w:t>установленной работодателю. Размер такого финансирования в месяц не может быть меньше минимального размера оплаты труда и начисляемых за трудоустроенного инвалида страховых взносов в соответствии с федеральными законами о конкретных видах обязательного социального страхования;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условия оборудования рабочих мест инвалидов, принятых на работу в иную организацию в счет квоты для приема на работу инвалидов, установленной работодателю, и (или) условия компенсации работодателем иной организации расходов на оборудование таких рабочих мест.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9. Работодатели освобождаются от выполнения установленной квоты для приема на работу 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в случае, если работодатели являются общественными объединениями 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в иных случаях, установленных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39. Специальные рабочие места для трудоустройства инвалидов</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Количество специальных рабочих мест для трудоустройства инвалидов устанавливается исполнительными органами субъектов Российской Федерации для каждого работодателя в пределах установленной квоты для приема на работу инвалидов.</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40. Условия труда инвалидов</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Работодатели обязаны создавать инвалидам, принятым на работу, необходимые условия труда в соответствии с индивидуальной программой реабилитации или абилитации инвалида.</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41. Сопровождение при содействии занятости инвалидов</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Под сопровождением при содействии занятости инвалида понимаются оказание индивидуальной помощи инвалиду, ищущему работу, при его трудоустройстве, сопровождение инвалида на рабочем месте, в том числе создание условий для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Органы службы занятости оказывают индивидуальную помощь инвалиду, ищущему работу, при его трудоустройстве с учетом рекомендаций, содержащихся в индивидуальной программе реабилитации или абилитации инвалида, об имеющихся у него ограничениях жизнедеятельности.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 Органы службы занятости в целях организации сопровождения при содействии </w:t>
      </w:r>
      <w:r w:rsidRPr="0092646D">
        <w:rPr>
          <w:rFonts w:ascii="Times New Roman" w:hAnsi="Times New Roman" w:cs="Times New Roman"/>
          <w:sz w:val="26"/>
          <w:szCs w:val="26"/>
        </w:rPr>
        <w:lastRenderedPageBreak/>
        <w:t>занятости инвалида, ищущего работу, осуществляют обмен сведениями с федеральными государственными учреждениями медико-социальной экспертизы в порядке,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При осуществлении работодателем сопровождения инвалида на рабочем месте (в том числе путем создания условий для осуществления инвалидом трудовой деятельности и ускорения его профессиональной адаптации на рабочем месте и при необходимости формирования пути его передвижения по территории работодателя) работодатель вправе обратиться в орган службы занятости за содействием в формировании плана мероприятий, рекомендуемых при сопровождении инвалида на рабочем месте.</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0"/>
        <w:rPr>
          <w:rFonts w:ascii="Times New Roman" w:hAnsi="Times New Roman" w:cs="Times New Roman"/>
          <w:sz w:val="26"/>
          <w:szCs w:val="26"/>
        </w:rPr>
      </w:pPr>
      <w:r w:rsidRPr="0092646D">
        <w:rPr>
          <w:rFonts w:ascii="Times New Roman" w:hAnsi="Times New Roman" w:cs="Times New Roman"/>
          <w:sz w:val="26"/>
          <w:szCs w:val="26"/>
        </w:rPr>
        <w:t>Глава 8. СОЦИАЛЬНЫЕ ВЫПЛАТЫ БЕЗРАБОТНЫМ ГРАЖДАНАМ И ИНЫМ</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КАТЕГОРИЯМ ГРАЖДАН</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1"/>
        <w:rPr>
          <w:rFonts w:ascii="Times New Roman" w:hAnsi="Times New Roman" w:cs="Times New Roman"/>
          <w:sz w:val="26"/>
          <w:szCs w:val="26"/>
        </w:rPr>
      </w:pPr>
      <w:r w:rsidRPr="0092646D">
        <w:rPr>
          <w:rFonts w:ascii="Times New Roman" w:hAnsi="Times New Roman" w:cs="Times New Roman"/>
          <w:sz w:val="26"/>
          <w:szCs w:val="26"/>
        </w:rPr>
        <w:t>§ 1. Общие положения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42. Виды социальных выплат безработным гражданам и иным категориям граждан</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В случаях и порядке, которые установлены настоящим Федеральным законом, гражданам Российской Федерации осуществляются следующие социальные выплаты: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пособие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пенсия, назначаемая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ежемесячная доплата детям-сиротам, детям, оставшимся без попечения родителей, лицам из числа детей-сирот и детей, оставшихся без попечения родителей.</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43. Обеспечение размещения информации о назначении социальных выплат безработным гражданам и иным категориям граждан</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Информация о назначении социальных выплат безработным гражданам и иным категориям граждан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30">
        <w:r w:rsidRPr="0092646D">
          <w:rPr>
            <w:rFonts w:ascii="Times New Roman" w:hAnsi="Times New Roman" w:cs="Times New Roman"/>
            <w:color w:val="0000FF"/>
            <w:sz w:val="26"/>
            <w:szCs w:val="26"/>
          </w:rPr>
          <w:t>законом</w:t>
        </w:r>
      </w:hyperlink>
      <w:r w:rsidRPr="0092646D">
        <w:rPr>
          <w:rFonts w:ascii="Times New Roman" w:hAnsi="Times New Roman" w:cs="Times New Roman"/>
          <w:sz w:val="26"/>
          <w:szCs w:val="26"/>
        </w:rPr>
        <w:t xml:space="preserve"> от 17 июля 1999 года N 178-ФЗ "О государственной социальной помощи".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1"/>
        <w:rPr>
          <w:rFonts w:ascii="Times New Roman" w:hAnsi="Times New Roman" w:cs="Times New Roman"/>
          <w:sz w:val="26"/>
          <w:szCs w:val="26"/>
        </w:rPr>
      </w:pPr>
      <w:r w:rsidRPr="0092646D">
        <w:rPr>
          <w:rFonts w:ascii="Times New Roman" w:hAnsi="Times New Roman" w:cs="Times New Roman"/>
          <w:sz w:val="26"/>
          <w:szCs w:val="26"/>
        </w:rPr>
        <w:t>§ 2. Пособие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44. Размеры минимальной и максимальной величин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Безработным гражданам назначается пособие по безработице, размер которого определяется в соответствии со </w:t>
      </w:r>
      <w:hyperlink w:anchor="P716">
        <w:r w:rsidRPr="0092646D">
          <w:rPr>
            <w:rFonts w:ascii="Times New Roman" w:hAnsi="Times New Roman" w:cs="Times New Roman"/>
            <w:color w:val="0000FF"/>
            <w:sz w:val="26"/>
            <w:szCs w:val="26"/>
          </w:rPr>
          <w:t>статьями 45</w:t>
        </w:r>
      </w:hyperlink>
      <w:r w:rsidRPr="0092646D">
        <w:rPr>
          <w:rFonts w:ascii="Times New Roman" w:hAnsi="Times New Roman" w:cs="Times New Roman"/>
          <w:sz w:val="26"/>
          <w:szCs w:val="26"/>
        </w:rPr>
        <w:t xml:space="preserve">, </w:t>
      </w:r>
      <w:hyperlink w:anchor="P754">
        <w:r w:rsidRPr="0092646D">
          <w:rPr>
            <w:rFonts w:ascii="Times New Roman" w:hAnsi="Times New Roman" w:cs="Times New Roman"/>
            <w:color w:val="0000FF"/>
            <w:sz w:val="26"/>
            <w:szCs w:val="26"/>
          </w:rPr>
          <w:t>47</w:t>
        </w:r>
      </w:hyperlink>
      <w:r w:rsidRPr="0092646D">
        <w:rPr>
          <w:rFonts w:ascii="Times New Roman" w:hAnsi="Times New Roman" w:cs="Times New Roman"/>
          <w:sz w:val="26"/>
          <w:szCs w:val="26"/>
        </w:rPr>
        <w:t xml:space="preserve"> и </w:t>
      </w:r>
      <w:hyperlink w:anchor="P761">
        <w:r w:rsidRPr="0092646D">
          <w:rPr>
            <w:rFonts w:ascii="Times New Roman" w:hAnsi="Times New Roman" w:cs="Times New Roman"/>
            <w:color w:val="0000FF"/>
            <w:sz w:val="26"/>
            <w:szCs w:val="26"/>
          </w:rPr>
          <w:t>48</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Размер пособия по безработице не может быть выше максимальной величины </w:t>
      </w:r>
      <w:r w:rsidRPr="0092646D">
        <w:rPr>
          <w:rFonts w:ascii="Times New Roman" w:hAnsi="Times New Roman" w:cs="Times New Roman"/>
          <w:sz w:val="26"/>
          <w:szCs w:val="26"/>
        </w:rPr>
        <w:lastRenderedPageBreak/>
        <w:t>пособия по безработице и ниже минимальной величины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 Размер максимальной величины пособия по безработице для безработных граждан (за исключением безработных граждан, указанных в </w:t>
      </w:r>
      <w:hyperlink w:anchor="P756">
        <w:r w:rsidRPr="0092646D">
          <w:rPr>
            <w:rFonts w:ascii="Times New Roman" w:hAnsi="Times New Roman" w:cs="Times New Roman"/>
            <w:color w:val="0000FF"/>
            <w:sz w:val="26"/>
            <w:szCs w:val="26"/>
          </w:rPr>
          <w:t>части 1 статьи 47</w:t>
        </w:r>
      </w:hyperlink>
      <w:r w:rsidRPr="0092646D">
        <w:rPr>
          <w:rFonts w:ascii="Times New Roman" w:hAnsi="Times New Roman" w:cs="Times New Roman"/>
          <w:sz w:val="26"/>
          <w:szCs w:val="26"/>
        </w:rPr>
        <w:t xml:space="preserve"> настоящего Федерального закона, и безработных граждан, указанных в </w:t>
      </w:r>
      <w:hyperlink w:anchor="P763">
        <w:r w:rsidRPr="0092646D">
          <w:rPr>
            <w:rFonts w:ascii="Times New Roman" w:hAnsi="Times New Roman" w:cs="Times New Roman"/>
            <w:color w:val="0000FF"/>
            <w:sz w:val="26"/>
            <w:szCs w:val="26"/>
          </w:rPr>
          <w:t>частях 1</w:t>
        </w:r>
      </w:hyperlink>
      <w:r w:rsidRPr="0092646D">
        <w:rPr>
          <w:rFonts w:ascii="Times New Roman" w:hAnsi="Times New Roman" w:cs="Times New Roman"/>
          <w:sz w:val="26"/>
          <w:szCs w:val="26"/>
        </w:rPr>
        <w:t xml:space="preserve"> и </w:t>
      </w:r>
      <w:hyperlink w:anchor="P764">
        <w:r w:rsidRPr="0092646D">
          <w:rPr>
            <w:rFonts w:ascii="Times New Roman" w:hAnsi="Times New Roman" w:cs="Times New Roman"/>
            <w:color w:val="0000FF"/>
            <w:sz w:val="26"/>
            <w:szCs w:val="26"/>
          </w:rPr>
          <w:t>2 статьи 48</w:t>
        </w:r>
      </w:hyperlink>
      <w:r w:rsidRPr="0092646D">
        <w:rPr>
          <w:rFonts w:ascii="Times New Roman" w:hAnsi="Times New Roman" w:cs="Times New Roman"/>
          <w:sz w:val="26"/>
          <w:szCs w:val="26"/>
        </w:rPr>
        <w:t xml:space="preserve"> настоящего Федерального закона) составляет: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в первые три месяца периода выплаты пособия по безработице - 12 792 рубля;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в следующие три месяца периода выплаты пособия по безработице - 5000 рублей.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 Размер максимальной величины пособия по безработице для безработных граждан, указанных в </w:t>
      </w:r>
      <w:hyperlink w:anchor="P756">
        <w:r w:rsidRPr="0092646D">
          <w:rPr>
            <w:rFonts w:ascii="Times New Roman" w:hAnsi="Times New Roman" w:cs="Times New Roman"/>
            <w:color w:val="0000FF"/>
            <w:sz w:val="26"/>
            <w:szCs w:val="26"/>
          </w:rPr>
          <w:t>части 1 статьи 47</w:t>
        </w:r>
      </w:hyperlink>
      <w:r w:rsidRPr="0092646D">
        <w:rPr>
          <w:rFonts w:ascii="Times New Roman" w:hAnsi="Times New Roman" w:cs="Times New Roman"/>
          <w:sz w:val="26"/>
          <w:szCs w:val="26"/>
        </w:rPr>
        <w:t xml:space="preserve"> настоящего Федерального закона, и безработных граждан, указанных в </w:t>
      </w:r>
      <w:hyperlink w:anchor="P763">
        <w:r w:rsidRPr="0092646D">
          <w:rPr>
            <w:rFonts w:ascii="Times New Roman" w:hAnsi="Times New Roman" w:cs="Times New Roman"/>
            <w:color w:val="0000FF"/>
            <w:sz w:val="26"/>
            <w:szCs w:val="26"/>
          </w:rPr>
          <w:t>частях 1</w:t>
        </w:r>
      </w:hyperlink>
      <w:r w:rsidRPr="0092646D">
        <w:rPr>
          <w:rFonts w:ascii="Times New Roman" w:hAnsi="Times New Roman" w:cs="Times New Roman"/>
          <w:sz w:val="26"/>
          <w:szCs w:val="26"/>
        </w:rPr>
        <w:t xml:space="preserve"> и </w:t>
      </w:r>
      <w:hyperlink w:anchor="P764">
        <w:r w:rsidRPr="0092646D">
          <w:rPr>
            <w:rFonts w:ascii="Times New Roman" w:hAnsi="Times New Roman" w:cs="Times New Roman"/>
            <w:color w:val="0000FF"/>
            <w:sz w:val="26"/>
            <w:szCs w:val="26"/>
          </w:rPr>
          <w:t>2 статьи 48</w:t>
        </w:r>
      </w:hyperlink>
      <w:r w:rsidRPr="0092646D">
        <w:rPr>
          <w:rFonts w:ascii="Times New Roman" w:hAnsi="Times New Roman" w:cs="Times New Roman"/>
          <w:sz w:val="26"/>
          <w:szCs w:val="26"/>
        </w:rPr>
        <w:t xml:space="preserve"> настоящего Федерального закона, составляет 12 792 рубля.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Размер минимальной величины пособия по безработице составляет 1500 рублей.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Размеры минимальной и максимальной величин пособия по безработице индексируются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7. В </w:t>
      </w:r>
      <w:hyperlink r:id="rId31">
        <w:r w:rsidRPr="0092646D">
          <w:rPr>
            <w:rFonts w:ascii="Times New Roman" w:hAnsi="Times New Roman" w:cs="Times New Roman"/>
            <w:color w:val="0000FF"/>
            <w:sz w:val="26"/>
            <w:szCs w:val="26"/>
          </w:rPr>
          <w:t>районах</w:t>
        </w:r>
      </w:hyperlink>
      <w:r w:rsidRPr="0092646D">
        <w:rPr>
          <w:rFonts w:ascii="Times New Roman" w:hAnsi="Times New Roman" w:cs="Times New Roman"/>
          <w:sz w:val="26"/>
          <w:szCs w:val="26"/>
        </w:rPr>
        <w:t xml:space="preserve"> Крайнего Севера и приравненных к ним </w:t>
      </w:r>
      <w:hyperlink r:id="rId32">
        <w:r w:rsidRPr="0092646D">
          <w:rPr>
            <w:rFonts w:ascii="Times New Roman" w:hAnsi="Times New Roman" w:cs="Times New Roman"/>
            <w:color w:val="0000FF"/>
            <w:sz w:val="26"/>
            <w:szCs w:val="26"/>
          </w:rPr>
          <w:t>местностях</w:t>
        </w:r>
      </w:hyperlink>
      <w:r w:rsidRPr="0092646D">
        <w:rPr>
          <w:rFonts w:ascii="Times New Roman" w:hAnsi="Times New Roman" w:cs="Times New Roman"/>
          <w:sz w:val="26"/>
          <w:szCs w:val="26"/>
        </w:rPr>
        <w:t xml:space="preserve">, а также в районах и местностях, где применяются </w:t>
      </w:r>
      <w:hyperlink r:id="rId33">
        <w:r w:rsidRPr="0092646D">
          <w:rPr>
            <w:rFonts w:ascii="Times New Roman" w:hAnsi="Times New Roman" w:cs="Times New Roman"/>
            <w:color w:val="0000FF"/>
            <w:sz w:val="26"/>
            <w:szCs w:val="26"/>
          </w:rPr>
          <w:t>районные коэффициенты</w:t>
        </w:r>
      </w:hyperlink>
      <w:r w:rsidRPr="0092646D">
        <w:rPr>
          <w:rFonts w:ascii="Times New Roman" w:hAnsi="Times New Roman" w:cs="Times New Roman"/>
          <w:sz w:val="26"/>
          <w:szCs w:val="26"/>
        </w:rPr>
        <w:t xml:space="preserve"> к заработной плате, размеры минимальной и максимальной величин пособия по безработице увеличиваются на размер районного коэффициента.</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bookmarkStart w:id="66" w:name="P716"/>
      <w:bookmarkEnd w:id="66"/>
      <w:r w:rsidRPr="0092646D">
        <w:rPr>
          <w:rFonts w:ascii="Times New Roman" w:hAnsi="Times New Roman" w:cs="Times New Roman"/>
          <w:sz w:val="26"/>
          <w:szCs w:val="26"/>
        </w:rPr>
        <w:t>Статья 45. Порядок определения размеров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bookmarkStart w:id="67" w:name="P718"/>
      <w:bookmarkEnd w:id="67"/>
      <w:r w:rsidRPr="0092646D">
        <w:rPr>
          <w:rFonts w:ascii="Times New Roman" w:hAnsi="Times New Roman" w:cs="Times New Roman"/>
          <w:sz w:val="26"/>
          <w:szCs w:val="26"/>
        </w:rPr>
        <w:t>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в первые три месяца - в размере 75 процентов среднего заработка;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в следующие три месяца - в размере 60 процентов среднего заработка.</w:t>
      </w:r>
    </w:p>
    <w:p w:rsidR="00E27999" w:rsidRPr="0092646D" w:rsidRDefault="00E27999" w:rsidP="00782F16">
      <w:pPr>
        <w:pStyle w:val="ConsPlusNormal"/>
        <w:ind w:firstLine="540"/>
        <w:jc w:val="both"/>
        <w:rPr>
          <w:rFonts w:ascii="Times New Roman" w:hAnsi="Times New Roman" w:cs="Times New Roman"/>
          <w:sz w:val="26"/>
          <w:szCs w:val="26"/>
        </w:rPr>
      </w:pPr>
      <w:bookmarkStart w:id="68" w:name="P721"/>
      <w:bookmarkEnd w:id="68"/>
      <w:r w:rsidRPr="0092646D">
        <w:rPr>
          <w:rFonts w:ascii="Times New Roman" w:hAnsi="Times New Roman" w:cs="Times New Roman"/>
          <w:sz w:val="26"/>
          <w:szCs w:val="26"/>
        </w:rPr>
        <w:t xml:space="preserve">2. Пособие по безработице гражданам, уволенным в течение 12 месяцев, предшествовавших началу безработицы, с военной службы по призыву и состоявшим до увольнения в связи с призывом на военную службу в трудовых (служебных) отношениях не менее 26 недель, назначается в размере, указанном в </w:t>
      </w:r>
      <w:hyperlink w:anchor="P718">
        <w:r w:rsidRPr="0092646D">
          <w:rPr>
            <w:rFonts w:ascii="Times New Roman" w:hAnsi="Times New Roman" w:cs="Times New Roman"/>
            <w:color w:val="0000FF"/>
            <w:sz w:val="26"/>
            <w:szCs w:val="26"/>
          </w:rPr>
          <w:t>части 1</w:t>
        </w:r>
      </w:hyperlink>
      <w:r w:rsidRPr="0092646D">
        <w:rPr>
          <w:rFonts w:ascii="Times New Roman" w:hAnsi="Times New Roman" w:cs="Times New Roman"/>
          <w:sz w:val="26"/>
          <w:szCs w:val="26"/>
        </w:rPr>
        <w:t xml:space="preserve"> настоящей статьи.</w:t>
      </w:r>
    </w:p>
    <w:p w:rsidR="00E27999" w:rsidRPr="0092646D" w:rsidRDefault="00E27999" w:rsidP="00782F16">
      <w:pPr>
        <w:pStyle w:val="ConsPlusNormal"/>
        <w:ind w:firstLine="540"/>
        <w:jc w:val="both"/>
        <w:rPr>
          <w:rFonts w:ascii="Times New Roman" w:hAnsi="Times New Roman" w:cs="Times New Roman"/>
          <w:sz w:val="26"/>
          <w:szCs w:val="26"/>
        </w:rPr>
      </w:pPr>
      <w:bookmarkStart w:id="69" w:name="P722"/>
      <w:bookmarkEnd w:id="69"/>
      <w:r w:rsidRPr="0092646D">
        <w:rPr>
          <w:rFonts w:ascii="Times New Roman" w:hAnsi="Times New Roman" w:cs="Times New Roman"/>
          <w:sz w:val="26"/>
          <w:szCs w:val="26"/>
        </w:rPr>
        <w:t xml:space="preserve">3. Пособие по безработице гражданам, прекратившим деятельность в качестве индивидуального предпринимателя в установленном законодательством порядке,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w:t>
      </w:r>
      <w:hyperlink w:anchor="P718">
        <w:r w:rsidRPr="0092646D">
          <w:rPr>
            <w:rFonts w:ascii="Times New Roman" w:hAnsi="Times New Roman" w:cs="Times New Roman"/>
            <w:color w:val="0000FF"/>
            <w:sz w:val="26"/>
            <w:szCs w:val="26"/>
          </w:rPr>
          <w:t>части 1</w:t>
        </w:r>
      </w:hyperlink>
      <w:r w:rsidRPr="0092646D">
        <w:rPr>
          <w:rFonts w:ascii="Times New Roman" w:hAnsi="Times New Roman" w:cs="Times New Roman"/>
          <w:sz w:val="26"/>
          <w:szCs w:val="26"/>
        </w:rPr>
        <w:t xml:space="preserve"> настоящей статьи, в случае, если в течение 12 месяцев, предшествовавших началу безработицы, они состояли в трудовых (служебных) отношениях не менее 26 недель. В ином случае указанным гражданам пособие по безработице назначается в размере минимальной величины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bookmarkStart w:id="70" w:name="P723"/>
      <w:bookmarkEnd w:id="70"/>
      <w:r w:rsidRPr="0092646D">
        <w:rPr>
          <w:rFonts w:ascii="Times New Roman" w:hAnsi="Times New Roman" w:cs="Times New Roman"/>
          <w:sz w:val="26"/>
          <w:szCs w:val="26"/>
        </w:rPr>
        <w:t>4. Пособие по безработице назначается в размере минимальной величины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гражданам, впервые ищущим работу, за исключением граждан, указанных в </w:t>
      </w:r>
      <w:hyperlink w:anchor="P754">
        <w:r w:rsidRPr="0092646D">
          <w:rPr>
            <w:rFonts w:ascii="Times New Roman" w:hAnsi="Times New Roman" w:cs="Times New Roman"/>
            <w:color w:val="0000FF"/>
            <w:sz w:val="26"/>
            <w:szCs w:val="26"/>
          </w:rPr>
          <w:t>статье 47</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гражданам, в отношении которых отсутствуют сведения о среднем заработке либо </w:t>
      </w:r>
      <w:r w:rsidRPr="0092646D">
        <w:rPr>
          <w:rFonts w:ascii="Times New Roman" w:hAnsi="Times New Roman" w:cs="Times New Roman"/>
          <w:sz w:val="26"/>
          <w:szCs w:val="26"/>
        </w:rPr>
        <w:lastRenderedPageBreak/>
        <w:t>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гражданам, стремящимся возобновить трудовую деятельность после длительного (более одного года) перерыва;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гражданам, уволенным за совершение дисциплинарного проступка или других виновных действий, предусмотренных законодательством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гражданам, направленным органами службы занятости на обучение в организацию, осуществляющую образовательную деятельность, и отчисленным из нее за совершение виновных действий.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Безработным гражданам, подвергшимся воздействию радиации вследствие радиационных аварий и катастроф, выплачивается дополнительное пособие в порядке, установленном законодательством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До утверждения указанного порядка средний заработок исчисляется в </w:t>
            </w:r>
            <w:hyperlink r:id="rId34">
              <w:r w:rsidRPr="0092646D">
                <w:rPr>
                  <w:rFonts w:ascii="Times New Roman" w:hAnsi="Times New Roman" w:cs="Times New Roman"/>
                  <w:color w:val="0000FF"/>
                  <w:sz w:val="26"/>
                  <w:szCs w:val="26"/>
                </w:rPr>
                <w:t>порядке</w:t>
              </w:r>
            </w:hyperlink>
            <w:r w:rsidRPr="0092646D">
              <w:rPr>
                <w:rFonts w:ascii="Times New Roman" w:hAnsi="Times New Roman" w:cs="Times New Roman"/>
                <w:color w:val="392C69"/>
                <w:sz w:val="26"/>
                <w:szCs w:val="26"/>
              </w:rPr>
              <w:t>, установленном Правительством РФ (</w:t>
            </w:r>
            <w:hyperlink w:anchor="P1019">
              <w:r w:rsidRPr="0092646D">
                <w:rPr>
                  <w:rFonts w:ascii="Times New Roman" w:hAnsi="Times New Roman" w:cs="Times New Roman"/>
                  <w:color w:val="0000FF"/>
                  <w:sz w:val="26"/>
                  <w:szCs w:val="26"/>
                </w:rPr>
                <w:t>ст. 68</w:t>
              </w:r>
            </w:hyperlink>
            <w:r w:rsidRPr="0092646D">
              <w:rPr>
                <w:rFonts w:ascii="Times New Roman" w:hAnsi="Times New Roman" w:cs="Times New Roman"/>
                <w:color w:val="392C69"/>
                <w:sz w:val="26"/>
                <w:szCs w:val="26"/>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71" w:name="P733"/>
      <w:bookmarkEnd w:id="71"/>
      <w:r w:rsidRPr="0092646D">
        <w:rPr>
          <w:rFonts w:ascii="Times New Roman" w:hAnsi="Times New Roman" w:cs="Times New Roman"/>
          <w:sz w:val="26"/>
          <w:szCs w:val="26"/>
        </w:rPr>
        <w:t>6. Порядок исчисления среднего заработка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46. Условия назначения и продолжительность выплаты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Пособие по безработице назначается гражданам, признанным в установленном порядке безработными.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Решение о назначении пособия по безработице принимается органом службы занятости одновременно с решением о признании гражданина безработным.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Дополнительные выплаты к пособию по безработице, установленные в соответствии с законодательством субъекта Российской Федерации, назначаются безработным гражданам органами службы занятости, в которых граждане зарегистрированы в качестве безработных.</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 Пособие по безработице назначается гражданам с первого дня признания их безработными, за исключением граждан, указанных в </w:t>
      </w:r>
      <w:hyperlink w:anchor="P741">
        <w:r w:rsidRPr="0092646D">
          <w:rPr>
            <w:rFonts w:ascii="Times New Roman" w:hAnsi="Times New Roman" w:cs="Times New Roman"/>
            <w:color w:val="0000FF"/>
            <w:sz w:val="26"/>
            <w:szCs w:val="26"/>
          </w:rPr>
          <w:t>части 5</w:t>
        </w:r>
      </w:hyperlink>
      <w:r w:rsidRPr="0092646D">
        <w:rPr>
          <w:rFonts w:ascii="Times New Roman" w:hAnsi="Times New Roman" w:cs="Times New Roman"/>
          <w:sz w:val="26"/>
          <w:szCs w:val="26"/>
        </w:rPr>
        <w:t xml:space="preserve"> настоящей статьи.</w:t>
      </w:r>
    </w:p>
    <w:p w:rsidR="00E27999" w:rsidRPr="0092646D" w:rsidRDefault="00E27999" w:rsidP="00782F16">
      <w:pPr>
        <w:pStyle w:val="ConsPlusNormal"/>
        <w:ind w:firstLine="540"/>
        <w:jc w:val="both"/>
        <w:rPr>
          <w:rFonts w:ascii="Times New Roman" w:hAnsi="Times New Roman" w:cs="Times New Roman"/>
          <w:sz w:val="26"/>
          <w:szCs w:val="26"/>
        </w:rPr>
      </w:pPr>
      <w:bookmarkStart w:id="72" w:name="P741"/>
      <w:bookmarkEnd w:id="72"/>
      <w:r w:rsidRPr="0092646D">
        <w:rPr>
          <w:rFonts w:ascii="Times New Roman" w:hAnsi="Times New Roman" w:cs="Times New Roman"/>
          <w:sz w:val="26"/>
          <w:szCs w:val="26"/>
        </w:rPr>
        <w:t xml:space="preserve">5.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w:t>
      </w:r>
      <w:r w:rsidRPr="0092646D">
        <w:rPr>
          <w:rFonts w:ascii="Times New Roman" w:hAnsi="Times New Roman" w:cs="Times New Roman"/>
          <w:sz w:val="26"/>
          <w:szCs w:val="26"/>
        </w:rPr>
        <w:lastRenderedPageBreak/>
        <w:t>компенсация, пособие по безработице назначается начиная с первого дня по истечении указанного периода. При этом период, в течение которого безработному по последнему месту работы были выплачены выходное пособие, средний месячный заработок за период трудоустройства и (или) единовременная компенсация, не засчитывается в период выплаты пособия по безработице, установленный настоящим Федеральным законом.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Период выплаты пособия по безработице не может превышать шесть месяцев в суммарном исчислении в течение 12 месяцев для следующих категорий безработных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безработные граждане, указанные в </w:t>
      </w:r>
      <w:hyperlink w:anchor="P718">
        <w:r w:rsidRPr="0092646D">
          <w:rPr>
            <w:rFonts w:ascii="Times New Roman" w:hAnsi="Times New Roman" w:cs="Times New Roman"/>
            <w:color w:val="0000FF"/>
            <w:sz w:val="26"/>
            <w:szCs w:val="26"/>
          </w:rPr>
          <w:t>частях 1</w:t>
        </w:r>
      </w:hyperlink>
      <w:r w:rsidRPr="0092646D">
        <w:rPr>
          <w:rFonts w:ascii="Times New Roman" w:hAnsi="Times New Roman" w:cs="Times New Roman"/>
          <w:sz w:val="26"/>
          <w:szCs w:val="26"/>
        </w:rPr>
        <w:t xml:space="preserve"> и </w:t>
      </w:r>
      <w:hyperlink w:anchor="P721">
        <w:r w:rsidRPr="0092646D">
          <w:rPr>
            <w:rFonts w:ascii="Times New Roman" w:hAnsi="Times New Roman" w:cs="Times New Roman"/>
            <w:color w:val="0000FF"/>
            <w:sz w:val="26"/>
            <w:szCs w:val="26"/>
          </w:rPr>
          <w:t>2 статьи 45</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безработные граждане, указанные в </w:t>
      </w:r>
      <w:hyperlink w:anchor="P722">
        <w:r w:rsidRPr="0092646D">
          <w:rPr>
            <w:rFonts w:ascii="Times New Roman" w:hAnsi="Times New Roman" w:cs="Times New Roman"/>
            <w:color w:val="0000FF"/>
            <w:sz w:val="26"/>
            <w:szCs w:val="26"/>
          </w:rPr>
          <w:t>части 3 статьи 45</w:t>
        </w:r>
      </w:hyperlink>
      <w:r w:rsidRPr="0092646D">
        <w:rPr>
          <w:rFonts w:ascii="Times New Roman" w:hAnsi="Times New Roman" w:cs="Times New Roman"/>
          <w:sz w:val="26"/>
          <w:szCs w:val="26"/>
        </w:rPr>
        <w:t xml:space="preserve"> настоящего Федерального закона, за исключением случая назначения им пособия по безработице в размере минимальной величины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Период выплаты пособия по безработице не может превышать три месяца в суммарном исчислении в течение 12 месяцев для следующих категорий безработных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безработные граждане, указанные в </w:t>
      </w:r>
      <w:hyperlink w:anchor="P722">
        <w:r w:rsidRPr="0092646D">
          <w:rPr>
            <w:rFonts w:ascii="Times New Roman" w:hAnsi="Times New Roman" w:cs="Times New Roman"/>
            <w:color w:val="0000FF"/>
            <w:sz w:val="26"/>
            <w:szCs w:val="26"/>
          </w:rPr>
          <w:t>части 3 статьи 45</w:t>
        </w:r>
      </w:hyperlink>
      <w:r w:rsidRPr="0092646D">
        <w:rPr>
          <w:rFonts w:ascii="Times New Roman" w:hAnsi="Times New Roman" w:cs="Times New Roman"/>
          <w:sz w:val="26"/>
          <w:szCs w:val="26"/>
        </w:rPr>
        <w:t xml:space="preserve"> настоящего Федерального закона, в случае назначения им пособия по безработице в размере минимальной величины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безработные граждане, указанные в </w:t>
      </w:r>
      <w:hyperlink w:anchor="P723">
        <w:r w:rsidRPr="0092646D">
          <w:rPr>
            <w:rFonts w:ascii="Times New Roman" w:hAnsi="Times New Roman" w:cs="Times New Roman"/>
            <w:color w:val="0000FF"/>
            <w:sz w:val="26"/>
            <w:szCs w:val="26"/>
          </w:rPr>
          <w:t>части 4 статьи 45</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Гражданину, который снят с регистрационного учета в качестве безработного в связи с получением (попыткой получения) пособия по безработице обманным путем или отказом от содействия органов службы занятости в поиске ему подходящей работы и который после снятия с регистрационного учета в органах службы занятости не являлся занятым, в случае повторного признания его безработным в течение 12 месяцев со дня предыдущей регистрации в этом качестве пособие по безработице назначается начиная с первого дня по истечении указанного периода.</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Ч. 9 ст. 46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73" w:name="P751"/>
      <w:bookmarkEnd w:id="73"/>
      <w:r w:rsidRPr="0092646D">
        <w:rPr>
          <w:rFonts w:ascii="Times New Roman" w:hAnsi="Times New Roman" w:cs="Times New Roman"/>
          <w:sz w:val="26"/>
          <w:szCs w:val="26"/>
        </w:rPr>
        <w:t>9. Пособие по безработице выплачивается ежемесячно, но не чаще чем два раза в месяц при условии выполнения безработным гражданином индивидуального плана содействия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10. Выплата пособия по безработице, причитающегося безработному гражданину и не полученного в связи с его смертью, осуществляется в соответствии с гражданским законодательством.</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bookmarkStart w:id="74" w:name="P754"/>
      <w:bookmarkEnd w:id="74"/>
      <w:r w:rsidRPr="0092646D">
        <w:rPr>
          <w:rFonts w:ascii="Times New Roman" w:hAnsi="Times New Roman" w:cs="Times New Roman"/>
          <w:sz w:val="26"/>
          <w:szCs w:val="26"/>
        </w:rPr>
        <w:t>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bookmarkStart w:id="75" w:name="P756"/>
      <w:bookmarkEnd w:id="75"/>
      <w:r w:rsidRPr="0092646D">
        <w:rPr>
          <w:rFonts w:ascii="Times New Roman" w:hAnsi="Times New Roman" w:cs="Times New Roman"/>
          <w:sz w:val="26"/>
          <w:szCs w:val="26"/>
        </w:rPr>
        <w:t xml:space="preserve">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w:t>
      </w:r>
      <w:hyperlink w:anchor="P758">
        <w:r w:rsidRPr="0092646D">
          <w:rPr>
            <w:rFonts w:ascii="Times New Roman" w:hAnsi="Times New Roman" w:cs="Times New Roman"/>
            <w:color w:val="0000FF"/>
            <w:sz w:val="26"/>
            <w:szCs w:val="26"/>
          </w:rPr>
          <w:t>частями 3</w:t>
        </w:r>
      </w:hyperlink>
      <w:r w:rsidRPr="0092646D">
        <w:rPr>
          <w:rFonts w:ascii="Times New Roman" w:hAnsi="Times New Roman" w:cs="Times New Roman"/>
          <w:sz w:val="26"/>
          <w:szCs w:val="26"/>
        </w:rPr>
        <w:t xml:space="preserve"> и </w:t>
      </w:r>
      <w:hyperlink w:anchor="P759">
        <w:r w:rsidRPr="0092646D">
          <w:rPr>
            <w:rFonts w:ascii="Times New Roman" w:hAnsi="Times New Roman" w:cs="Times New Roman"/>
            <w:color w:val="0000FF"/>
            <w:sz w:val="26"/>
            <w:szCs w:val="26"/>
          </w:rPr>
          <w:t>4</w:t>
        </w:r>
      </w:hyperlink>
      <w:r w:rsidRPr="0092646D">
        <w:rPr>
          <w:rFonts w:ascii="Times New Roman" w:hAnsi="Times New Roman" w:cs="Times New Roman"/>
          <w:sz w:val="26"/>
          <w:szCs w:val="26"/>
        </w:rPr>
        <w:t xml:space="preserve"> настоящей статьи.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Указанные в </w:t>
      </w:r>
      <w:hyperlink w:anchor="P756">
        <w:r w:rsidRPr="0092646D">
          <w:rPr>
            <w:rFonts w:ascii="Times New Roman" w:hAnsi="Times New Roman" w:cs="Times New Roman"/>
            <w:color w:val="0000FF"/>
            <w:sz w:val="26"/>
            <w:szCs w:val="26"/>
          </w:rPr>
          <w:t>части 1</w:t>
        </w:r>
      </w:hyperlink>
      <w:r w:rsidRPr="0092646D">
        <w:rPr>
          <w:rFonts w:ascii="Times New Roman" w:hAnsi="Times New Roman" w:cs="Times New Roman"/>
          <w:sz w:val="26"/>
          <w:szCs w:val="26"/>
        </w:rPr>
        <w:t xml:space="preserve"> настоящей статьи граждане, которые ранее были временно </w:t>
      </w:r>
      <w:r w:rsidRPr="0092646D">
        <w:rPr>
          <w:rFonts w:ascii="Times New Roman" w:hAnsi="Times New Roman" w:cs="Times New Roman"/>
          <w:sz w:val="26"/>
          <w:szCs w:val="26"/>
        </w:rPr>
        <w:lastRenderedPageBreak/>
        <w:t>трудоустроены в период обучения в организации, осуществляющей образовательную деятельность, а также проходили практику, предусмотренную образовательными программами, признаются гражданами, впервые ищущими работу.</w:t>
      </w:r>
    </w:p>
    <w:p w:rsidR="00E27999" w:rsidRPr="0092646D" w:rsidRDefault="00E27999" w:rsidP="00782F16">
      <w:pPr>
        <w:pStyle w:val="ConsPlusNormal"/>
        <w:ind w:firstLine="540"/>
        <w:jc w:val="both"/>
        <w:rPr>
          <w:rFonts w:ascii="Times New Roman" w:hAnsi="Times New Roman" w:cs="Times New Roman"/>
          <w:sz w:val="26"/>
          <w:szCs w:val="26"/>
        </w:rPr>
      </w:pPr>
      <w:bookmarkStart w:id="76" w:name="P758"/>
      <w:bookmarkEnd w:id="76"/>
      <w:r w:rsidRPr="0092646D">
        <w:rPr>
          <w:rFonts w:ascii="Times New Roman" w:hAnsi="Times New Roman" w:cs="Times New Roman"/>
          <w:sz w:val="26"/>
          <w:szCs w:val="26"/>
        </w:rPr>
        <w:t xml:space="preserve">3. Гражданам, указанным в </w:t>
      </w:r>
      <w:hyperlink w:anchor="P756">
        <w:r w:rsidRPr="0092646D">
          <w:rPr>
            <w:rFonts w:ascii="Times New Roman" w:hAnsi="Times New Roman" w:cs="Times New Roman"/>
            <w:color w:val="0000FF"/>
            <w:sz w:val="26"/>
            <w:szCs w:val="26"/>
          </w:rPr>
          <w:t>части 1</w:t>
        </w:r>
      </w:hyperlink>
      <w:r w:rsidRPr="0092646D">
        <w:rPr>
          <w:rFonts w:ascii="Times New Roman" w:hAnsi="Times New Roman" w:cs="Times New Roman"/>
          <w:sz w:val="26"/>
          <w:szCs w:val="26"/>
        </w:rPr>
        <w:t xml:space="preserve"> настоящей статьи,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 за исключением случая, указанного в </w:t>
      </w:r>
      <w:hyperlink w:anchor="P759">
        <w:r w:rsidRPr="0092646D">
          <w:rPr>
            <w:rFonts w:ascii="Times New Roman" w:hAnsi="Times New Roman" w:cs="Times New Roman"/>
            <w:color w:val="0000FF"/>
            <w:sz w:val="26"/>
            <w:szCs w:val="26"/>
          </w:rPr>
          <w:t>части 4</w:t>
        </w:r>
      </w:hyperlink>
      <w:r w:rsidRPr="0092646D">
        <w:rPr>
          <w:rFonts w:ascii="Times New Roman" w:hAnsi="Times New Roman" w:cs="Times New Roman"/>
          <w:sz w:val="26"/>
          <w:szCs w:val="26"/>
        </w:rPr>
        <w:t xml:space="preserve"> настоящей статьи.</w:t>
      </w:r>
    </w:p>
    <w:p w:rsidR="00E27999" w:rsidRPr="0092646D" w:rsidRDefault="00E27999" w:rsidP="00782F16">
      <w:pPr>
        <w:pStyle w:val="ConsPlusNormal"/>
        <w:ind w:firstLine="540"/>
        <w:jc w:val="both"/>
        <w:rPr>
          <w:rFonts w:ascii="Times New Roman" w:hAnsi="Times New Roman" w:cs="Times New Roman"/>
          <w:sz w:val="26"/>
          <w:szCs w:val="26"/>
        </w:rPr>
      </w:pPr>
      <w:bookmarkStart w:id="77" w:name="P759"/>
      <w:bookmarkEnd w:id="77"/>
      <w:r w:rsidRPr="0092646D">
        <w:rPr>
          <w:rFonts w:ascii="Times New Roman" w:hAnsi="Times New Roman" w:cs="Times New Roman"/>
          <w:sz w:val="26"/>
          <w:szCs w:val="26"/>
        </w:rPr>
        <w:t xml:space="preserve">4. Гражданам, указанным в </w:t>
      </w:r>
      <w:hyperlink w:anchor="P756">
        <w:r w:rsidRPr="0092646D">
          <w:rPr>
            <w:rFonts w:ascii="Times New Roman" w:hAnsi="Times New Roman" w:cs="Times New Roman"/>
            <w:color w:val="0000FF"/>
            <w:sz w:val="26"/>
            <w:szCs w:val="26"/>
          </w:rPr>
          <w:t>части 1</w:t>
        </w:r>
      </w:hyperlink>
      <w:r w:rsidRPr="0092646D">
        <w:rPr>
          <w:rFonts w:ascii="Times New Roman" w:hAnsi="Times New Roman" w:cs="Times New Roman"/>
          <w:sz w:val="26"/>
          <w:szCs w:val="26"/>
        </w:rPr>
        <w:t xml:space="preserve"> настоящей статьи, достигшим возраста 23 лет, пособие по безработице назначается в размере минимальной величины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bookmarkStart w:id="78" w:name="P761"/>
      <w:bookmarkEnd w:id="78"/>
      <w:r w:rsidRPr="0092646D">
        <w:rPr>
          <w:rFonts w:ascii="Times New Roman" w:hAnsi="Times New Roman" w:cs="Times New Roman"/>
          <w:sz w:val="26"/>
          <w:szCs w:val="26"/>
        </w:rPr>
        <w:t>Статья 48. Особенности назначения пособия по безработице гражданам предпенсионного возраста</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bookmarkStart w:id="79" w:name="P763"/>
      <w:bookmarkEnd w:id="79"/>
      <w:r w:rsidRPr="0092646D">
        <w:rPr>
          <w:rFonts w:ascii="Times New Roman" w:hAnsi="Times New Roman" w:cs="Times New Roman"/>
          <w:sz w:val="26"/>
          <w:szCs w:val="26"/>
        </w:rPr>
        <w:t>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в организацию, осуществляющую образовательную деятельность, и отчисленных из нее за совершение виновных действий), не может превышать 12 месяцев в суммарном исчислении в течение 18 месяцев.</w:t>
      </w:r>
    </w:p>
    <w:p w:rsidR="00E27999" w:rsidRPr="0092646D" w:rsidRDefault="00E27999" w:rsidP="00782F16">
      <w:pPr>
        <w:pStyle w:val="ConsPlusNormal"/>
        <w:ind w:firstLine="540"/>
        <w:jc w:val="both"/>
        <w:rPr>
          <w:rFonts w:ascii="Times New Roman" w:hAnsi="Times New Roman" w:cs="Times New Roman"/>
          <w:sz w:val="26"/>
          <w:szCs w:val="26"/>
        </w:rPr>
      </w:pPr>
      <w:bookmarkStart w:id="80" w:name="P764"/>
      <w:bookmarkEnd w:id="80"/>
      <w:r w:rsidRPr="0092646D">
        <w:rPr>
          <w:rFonts w:ascii="Times New Roman" w:hAnsi="Times New Roman" w:cs="Times New Roman"/>
          <w:sz w:val="26"/>
          <w:szCs w:val="26"/>
        </w:rPr>
        <w:t xml:space="preserve">2. Период выплаты пособия по безработице гражданам предпенсионного возраста, указанным в </w:t>
      </w:r>
      <w:hyperlink w:anchor="P763">
        <w:r w:rsidRPr="0092646D">
          <w:rPr>
            <w:rFonts w:ascii="Times New Roman" w:hAnsi="Times New Roman" w:cs="Times New Roman"/>
            <w:color w:val="0000FF"/>
            <w:sz w:val="26"/>
            <w:szCs w:val="26"/>
          </w:rPr>
          <w:t>части 1</w:t>
        </w:r>
      </w:hyperlink>
      <w:r w:rsidRPr="0092646D">
        <w:rPr>
          <w:rFonts w:ascii="Times New Roman" w:hAnsi="Times New Roman" w:cs="Times New Roman"/>
          <w:sz w:val="26"/>
          <w:szCs w:val="26"/>
        </w:rPr>
        <w:t xml:space="preserve">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35">
        <w:r w:rsidRPr="0092646D">
          <w:rPr>
            <w:rFonts w:ascii="Times New Roman" w:hAnsi="Times New Roman" w:cs="Times New Roman"/>
            <w:color w:val="0000FF"/>
            <w:sz w:val="26"/>
            <w:szCs w:val="26"/>
          </w:rPr>
          <w:t>законом</w:t>
        </w:r>
      </w:hyperlink>
      <w:r w:rsidRPr="0092646D">
        <w:rPr>
          <w:rFonts w:ascii="Times New Roman" w:hAnsi="Times New Roman" w:cs="Times New Roman"/>
          <w:sz w:val="26"/>
          <w:szCs w:val="26"/>
        </w:rPr>
        <w:t xml:space="preserve"> от 28 декабря 2013 года N 400-ФЗ "О страховых пенсиях", увеличивается сверх установленных 12 месяцев на две недели за каждый год страхового стажа, превышающего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r:id="rId36">
        <w:r w:rsidRPr="0092646D">
          <w:rPr>
            <w:rFonts w:ascii="Times New Roman" w:hAnsi="Times New Roman" w:cs="Times New Roman"/>
            <w:color w:val="0000FF"/>
            <w:sz w:val="26"/>
            <w:szCs w:val="26"/>
          </w:rPr>
          <w:t>статьями 11</w:t>
        </w:r>
      </w:hyperlink>
      <w:r w:rsidRPr="0092646D">
        <w:rPr>
          <w:rFonts w:ascii="Times New Roman" w:hAnsi="Times New Roman" w:cs="Times New Roman"/>
          <w:sz w:val="26"/>
          <w:szCs w:val="26"/>
        </w:rPr>
        <w:t xml:space="preserve"> и </w:t>
      </w:r>
      <w:hyperlink r:id="rId37">
        <w:r w:rsidRPr="0092646D">
          <w:rPr>
            <w:rFonts w:ascii="Times New Roman" w:hAnsi="Times New Roman" w:cs="Times New Roman"/>
            <w:color w:val="0000FF"/>
            <w:sz w:val="26"/>
            <w:szCs w:val="26"/>
          </w:rPr>
          <w:t>12</w:t>
        </w:r>
      </w:hyperlink>
      <w:r w:rsidRPr="0092646D">
        <w:rPr>
          <w:rFonts w:ascii="Times New Roman" w:hAnsi="Times New Roman" w:cs="Times New Roman"/>
          <w:sz w:val="26"/>
          <w:szCs w:val="26"/>
        </w:rPr>
        <w:t xml:space="preserve"> Федерального закона от 28 декабря 2013 года N 400-ФЗ "О страховых пенсиях". Порядок продления сроков выплаты пособия по безработице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bookmarkStart w:id="81" w:name="P765"/>
      <w:bookmarkEnd w:id="81"/>
      <w:r w:rsidRPr="0092646D">
        <w:rPr>
          <w:rFonts w:ascii="Times New Roman" w:hAnsi="Times New Roman" w:cs="Times New Roman"/>
          <w:sz w:val="26"/>
          <w:szCs w:val="26"/>
        </w:rPr>
        <w:t xml:space="preserve">3. Период выплаты пособия по безработице гражданам, указанным в </w:t>
      </w:r>
      <w:hyperlink w:anchor="P764">
        <w:r w:rsidRPr="0092646D">
          <w:rPr>
            <w:rFonts w:ascii="Times New Roman" w:hAnsi="Times New Roman" w:cs="Times New Roman"/>
            <w:color w:val="0000FF"/>
            <w:sz w:val="26"/>
            <w:szCs w:val="26"/>
          </w:rPr>
          <w:t>части 2</w:t>
        </w:r>
      </w:hyperlink>
      <w:r w:rsidRPr="0092646D">
        <w:rPr>
          <w:rFonts w:ascii="Times New Roman" w:hAnsi="Times New Roman" w:cs="Times New Roman"/>
          <w:sz w:val="26"/>
          <w:szCs w:val="26"/>
        </w:rPr>
        <w:t xml:space="preserve"> настоящей статьи, не может превышать 24 месяца в суммарном исчислении в течение 36 месяцев.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 Гражданам предпенсионного возраста, указанным в </w:t>
      </w:r>
      <w:hyperlink w:anchor="P763">
        <w:r w:rsidRPr="0092646D">
          <w:rPr>
            <w:rFonts w:ascii="Times New Roman" w:hAnsi="Times New Roman" w:cs="Times New Roman"/>
            <w:color w:val="0000FF"/>
            <w:sz w:val="26"/>
            <w:szCs w:val="26"/>
          </w:rPr>
          <w:t>частях 1</w:t>
        </w:r>
      </w:hyperlink>
      <w:r w:rsidRPr="0092646D">
        <w:rPr>
          <w:rFonts w:ascii="Times New Roman" w:hAnsi="Times New Roman" w:cs="Times New Roman"/>
          <w:sz w:val="26"/>
          <w:szCs w:val="26"/>
        </w:rPr>
        <w:t xml:space="preserve"> и </w:t>
      </w:r>
      <w:hyperlink w:anchor="P764">
        <w:r w:rsidRPr="0092646D">
          <w:rPr>
            <w:rFonts w:ascii="Times New Roman" w:hAnsi="Times New Roman" w:cs="Times New Roman"/>
            <w:color w:val="0000FF"/>
            <w:sz w:val="26"/>
            <w:szCs w:val="26"/>
          </w:rPr>
          <w:t>2</w:t>
        </w:r>
      </w:hyperlink>
      <w:r w:rsidRPr="0092646D">
        <w:rPr>
          <w:rFonts w:ascii="Times New Roman" w:hAnsi="Times New Roman" w:cs="Times New Roman"/>
          <w:sz w:val="26"/>
          <w:szCs w:val="26"/>
        </w:rPr>
        <w:t xml:space="preserve"> настоящей статьи, состоявшим в период, предшествующий началу безработицы, в трудовых (служебных) отношениях не менее 26 недель, пособие по безработице назначается: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в первые три месяца - в размере 75 процентов среднего заработка;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в следующие четыре месяца - в размере 60 процентов среднего заработка;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в дальнейшем - в размере 45 процентов среднего заработка.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5. Гражданам предпенсионного возраста, указанным в </w:t>
      </w:r>
      <w:hyperlink w:anchor="P763">
        <w:r w:rsidRPr="0092646D">
          <w:rPr>
            <w:rFonts w:ascii="Times New Roman" w:hAnsi="Times New Roman" w:cs="Times New Roman"/>
            <w:color w:val="0000FF"/>
            <w:sz w:val="26"/>
            <w:szCs w:val="26"/>
          </w:rPr>
          <w:t>частях 1</w:t>
        </w:r>
      </w:hyperlink>
      <w:r w:rsidRPr="0092646D">
        <w:rPr>
          <w:rFonts w:ascii="Times New Roman" w:hAnsi="Times New Roman" w:cs="Times New Roman"/>
          <w:sz w:val="26"/>
          <w:szCs w:val="26"/>
        </w:rPr>
        <w:t xml:space="preserve"> и </w:t>
      </w:r>
      <w:hyperlink w:anchor="P764">
        <w:r w:rsidRPr="0092646D">
          <w:rPr>
            <w:rFonts w:ascii="Times New Roman" w:hAnsi="Times New Roman" w:cs="Times New Roman"/>
            <w:color w:val="0000FF"/>
            <w:sz w:val="26"/>
            <w:szCs w:val="26"/>
          </w:rPr>
          <w:t>2</w:t>
        </w:r>
      </w:hyperlink>
      <w:r w:rsidRPr="0092646D">
        <w:rPr>
          <w:rFonts w:ascii="Times New Roman" w:hAnsi="Times New Roman" w:cs="Times New Roman"/>
          <w:sz w:val="26"/>
          <w:szCs w:val="26"/>
        </w:rPr>
        <w:t xml:space="preserve"> настоящей статьи, состоявшим в период, предшествующий началу безработицы, в трудовых (служебных) </w:t>
      </w:r>
      <w:r w:rsidRPr="0092646D">
        <w:rPr>
          <w:rFonts w:ascii="Times New Roman" w:hAnsi="Times New Roman" w:cs="Times New Roman"/>
          <w:sz w:val="26"/>
          <w:szCs w:val="26"/>
        </w:rPr>
        <w:lastRenderedPageBreak/>
        <w:t>отношениях менее 26 недель, пособие по безработице назначается в размере минимальной величины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49. Прекращение, приостановление выплаты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Выплата пособия по безработице прекращается в день снятия гражданина с регистрационного учета в качестве безработного в случаях, предусмотренных </w:t>
      </w:r>
      <w:hyperlink w:anchor="P368">
        <w:r w:rsidRPr="0092646D">
          <w:rPr>
            <w:rFonts w:ascii="Times New Roman" w:hAnsi="Times New Roman" w:cs="Times New Roman"/>
            <w:color w:val="0000FF"/>
            <w:sz w:val="26"/>
            <w:szCs w:val="26"/>
          </w:rPr>
          <w:t>пунктами 1</w:t>
        </w:r>
      </w:hyperlink>
      <w:r w:rsidRPr="0092646D">
        <w:rPr>
          <w:rFonts w:ascii="Times New Roman" w:hAnsi="Times New Roman" w:cs="Times New Roman"/>
          <w:sz w:val="26"/>
          <w:szCs w:val="26"/>
        </w:rPr>
        <w:t xml:space="preserve">, </w:t>
      </w:r>
      <w:hyperlink w:anchor="P374">
        <w:r w:rsidRPr="0092646D">
          <w:rPr>
            <w:rFonts w:ascii="Times New Roman" w:hAnsi="Times New Roman" w:cs="Times New Roman"/>
            <w:color w:val="0000FF"/>
            <w:sz w:val="26"/>
            <w:szCs w:val="26"/>
          </w:rPr>
          <w:t>3</w:t>
        </w:r>
      </w:hyperlink>
      <w:r w:rsidRPr="0092646D">
        <w:rPr>
          <w:rFonts w:ascii="Times New Roman" w:hAnsi="Times New Roman" w:cs="Times New Roman"/>
          <w:sz w:val="26"/>
          <w:szCs w:val="26"/>
        </w:rPr>
        <w:t xml:space="preserve"> - </w:t>
      </w:r>
      <w:hyperlink w:anchor="P393">
        <w:r w:rsidRPr="0092646D">
          <w:rPr>
            <w:rFonts w:ascii="Times New Roman" w:hAnsi="Times New Roman" w:cs="Times New Roman"/>
            <w:color w:val="0000FF"/>
            <w:sz w:val="26"/>
            <w:szCs w:val="26"/>
          </w:rPr>
          <w:t>18 части 1 статьи 25</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Выплата пособия по безработице приостанавливается на один месяц в случае: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явки безработного гражданина в орган службы занятости в состоянии опьянения, вызванном употреблением алкоголя, наркотических средств, психотропных, одурманивающих или иных вызывающих опьянение веществ;</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2 ч. 2 ст. 49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82" w:name="P779"/>
      <w:bookmarkEnd w:id="82"/>
      <w:r w:rsidRPr="0092646D">
        <w:rPr>
          <w:rFonts w:ascii="Times New Roman" w:hAnsi="Times New Roman" w:cs="Times New Roman"/>
          <w:sz w:val="26"/>
          <w:szCs w:val="26"/>
        </w:rPr>
        <w:t>2) невыполнения без уважительных причин безработным гражданином индивидуального плана содействия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неуспеваемости или нерегулярного посещения занятий без уважительной причины, самовольного прекращения безработным гражданином обучения по направлению органов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Период, на который приостанавливается выплата пособия по безработице, засчитывается в период выплаты такого пособия.</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Ч. 4 ст. 49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83" w:name="P784"/>
      <w:bookmarkEnd w:id="83"/>
      <w:r w:rsidRPr="0092646D">
        <w:rPr>
          <w:rFonts w:ascii="Times New Roman" w:hAnsi="Times New Roman" w:cs="Times New Roman"/>
          <w:sz w:val="26"/>
          <w:szCs w:val="26"/>
        </w:rPr>
        <w:t>4. 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предусмотренный настоящей частью, засчитывается в период выплаты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bookmarkStart w:id="84" w:name="P785"/>
      <w:bookmarkEnd w:id="84"/>
      <w:r w:rsidRPr="0092646D">
        <w:rPr>
          <w:rFonts w:ascii="Times New Roman" w:hAnsi="Times New Roman" w:cs="Times New Roman"/>
          <w:sz w:val="26"/>
          <w:szCs w:val="26"/>
        </w:rPr>
        <w:t>5. Выплата пособия по безработице не производится в период:</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за который назначено и выплачено пособие по беременности и родам;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выезда безработного гражданина с места жительства или места пребывания в связи с обучением по очно-заочной или заочной форме в организациях, осуществляющих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призыва безработного гражданина на военные сборы, привлечения к мероприятиям, связанным с подготовкой к военной службе, с исполнением государственных обязанностей.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6. Указанные в </w:t>
      </w:r>
      <w:hyperlink w:anchor="P785">
        <w:r w:rsidRPr="0092646D">
          <w:rPr>
            <w:rFonts w:ascii="Times New Roman" w:hAnsi="Times New Roman" w:cs="Times New Roman"/>
            <w:color w:val="0000FF"/>
            <w:sz w:val="26"/>
            <w:szCs w:val="26"/>
          </w:rPr>
          <w:t>части 5</w:t>
        </w:r>
      </w:hyperlink>
      <w:r w:rsidRPr="0092646D">
        <w:rPr>
          <w:rFonts w:ascii="Times New Roman" w:hAnsi="Times New Roman" w:cs="Times New Roman"/>
          <w:sz w:val="26"/>
          <w:szCs w:val="26"/>
        </w:rPr>
        <w:t xml:space="preserve"> настоящей статьи периоды не засчитываются в период выплаты пособия по безработице.</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1"/>
        <w:rPr>
          <w:rFonts w:ascii="Times New Roman" w:hAnsi="Times New Roman" w:cs="Times New Roman"/>
          <w:sz w:val="26"/>
          <w:szCs w:val="26"/>
        </w:rPr>
      </w:pPr>
      <w:r w:rsidRPr="0092646D">
        <w:rPr>
          <w:rFonts w:ascii="Times New Roman" w:hAnsi="Times New Roman" w:cs="Times New Roman"/>
          <w:sz w:val="26"/>
          <w:szCs w:val="26"/>
        </w:rPr>
        <w:lastRenderedPageBreak/>
        <w:t>§ 3. Иные социальные выплаты</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50. Ежемесячная доплата детям-сиротам, детям, оставшимся без попечения родителей, лицам из числа детей-сирот и детей, оставшихся без попечения родителей</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bookmarkStart w:id="85" w:name="P795"/>
      <w:bookmarkEnd w:id="85"/>
      <w:r w:rsidRPr="0092646D">
        <w:rPr>
          <w:rFonts w:ascii="Times New Roman" w:hAnsi="Times New Roman" w:cs="Times New Roman"/>
          <w:sz w:val="26"/>
          <w:szCs w:val="26"/>
        </w:rPr>
        <w:t xml:space="preserve">1. В случае трудоустройства гражданина, указанного в </w:t>
      </w:r>
      <w:hyperlink w:anchor="P754">
        <w:r w:rsidRPr="0092646D">
          <w:rPr>
            <w:rFonts w:ascii="Times New Roman" w:hAnsi="Times New Roman" w:cs="Times New Roman"/>
            <w:color w:val="0000FF"/>
            <w:sz w:val="26"/>
            <w:szCs w:val="26"/>
          </w:rPr>
          <w:t>статье 47</w:t>
        </w:r>
      </w:hyperlink>
      <w:r w:rsidRPr="0092646D">
        <w:rPr>
          <w:rFonts w:ascii="Times New Roman" w:hAnsi="Times New Roman" w:cs="Times New Roman"/>
          <w:sz w:val="26"/>
          <w:szCs w:val="26"/>
        </w:rPr>
        <w:t xml:space="preserve">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опубликована (размещена) в порядке, предусмотренном законодательством об официальном статистическом учете и системе государственной статистики, на дату трудоустройства такого гражданина, и суммой фактически начисленной ему заработной платы.</w:t>
      </w:r>
    </w:p>
    <w:p w:rsidR="00E27999" w:rsidRPr="0092646D" w:rsidRDefault="00E27999" w:rsidP="00782F16">
      <w:pPr>
        <w:pStyle w:val="ConsPlusNormal"/>
        <w:ind w:firstLine="540"/>
        <w:jc w:val="both"/>
        <w:rPr>
          <w:rFonts w:ascii="Times New Roman" w:hAnsi="Times New Roman" w:cs="Times New Roman"/>
          <w:sz w:val="26"/>
          <w:szCs w:val="26"/>
        </w:rPr>
      </w:pPr>
      <w:bookmarkStart w:id="86" w:name="P796"/>
      <w:bookmarkEnd w:id="86"/>
      <w:r w:rsidRPr="0092646D">
        <w:rPr>
          <w:rFonts w:ascii="Times New Roman" w:hAnsi="Times New Roman" w:cs="Times New Roman"/>
          <w:sz w:val="26"/>
          <w:szCs w:val="26"/>
        </w:rPr>
        <w:t xml:space="preserve">2. Для назначения ежемесячной доплаты, предусмотренной </w:t>
      </w:r>
      <w:hyperlink w:anchor="P795">
        <w:r w:rsidRPr="0092646D">
          <w:rPr>
            <w:rFonts w:ascii="Times New Roman" w:hAnsi="Times New Roman" w:cs="Times New Roman"/>
            <w:color w:val="0000FF"/>
            <w:sz w:val="26"/>
            <w:szCs w:val="26"/>
          </w:rPr>
          <w:t>частью 1</w:t>
        </w:r>
      </w:hyperlink>
      <w:r w:rsidRPr="0092646D">
        <w:rPr>
          <w:rFonts w:ascii="Times New Roman" w:hAnsi="Times New Roman" w:cs="Times New Roman"/>
          <w:sz w:val="26"/>
          <w:szCs w:val="26"/>
        </w:rPr>
        <w:t xml:space="preserve"> настоящей статьи, гражданин представляет в орган службы занятости справку работодателя о фактически начисленной ему сумме заработной платы.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 Порядок осуществления ежемесячной доплаты, предусмотренной </w:t>
      </w:r>
      <w:hyperlink w:anchor="P795">
        <w:r w:rsidRPr="0092646D">
          <w:rPr>
            <w:rFonts w:ascii="Times New Roman" w:hAnsi="Times New Roman" w:cs="Times New Roman"/>
            <w:color w:val="0000FF"/>
            <w:sz w:val="26"/>
            <w:szCs w:val="26"/>
          </w:rPr>
          <w:t>частью 1</w:t>
        </w:r>
      </w:hyperlink>
      <w:r w:rsidRPr="0092646D">
        <w:rPr>
          <w:rFonts w:ascii="Times New Roman" w:hAnsi="Times New Roman" w:cs="Times New Roman"/>
          <w:sz w:val="26"/>
          <w:szCs w:val="26"/>
        </w:rPr>
        <w:t xml:space="preserve"> настоящей статьи, и форма справки, предусмотренной </w:t>
      </w:r>
      <w:hyperlink w:anchor="P796">
        <w:r w:rsidRPr="0092646D">
          <w:rPr>
            <w:rFonts w:ascii="Times New Roman" w:hAnsi="Times New Roman" w:cs="Times New Roman"/>
            <w:color w:val="0000FF"/>
            <w:sz w:val="26"/>
            <w:szCs w:val="26"/>
          </w:rPr>
          <w:t>частью 2</w:t>
        </w:r>
      </w:hyperlink>
      <w:r w:rsidRPr="0092646D">
        <w:rPr>
          <w:rFonts w:ascii="Times New Roman" w:hAnsi="Times New Roman" w:cs="Times New Roman"/>
          <w:sz w:val="26"/>
          <w:szCs w:val="26"/>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51. Пенсия на период до наступления возраста, дающего право на страховую пенсию по старости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bookmarkStart w:id="87" w:name="P801"/>
      <w:bookmarkEnd w:id="87"/>
      <w:r w:rsidRPr="0092646D">
        <w:rPr>
          <w:rFonts w:ascii="Times New Roman" w:hAnsi="Times New Roman" w:cs="Times New Roman"/>
          <w:sz w:val="26"/>
          <w:szCs w:val="26"/>
        </w:rPr>
        <w:t>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отсутствует возможность для трудоустройства безработного гражданина, не достигшего возраста, дающего право на страховую пенсию по старости, в том числе назначаемую досрочно;</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безработный гражданин имеет страховой стаж продолжительностью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38">
        <w:r w:rsidRPr="0092646D">
          <w:rPr>
            <w:rFonts w:ascii="Times New Roman" w:hAnsi="Times New Roman" w:cs="Times New Roman"/>
            <w:color w:val="0000FF"/>
            <w:sz w:val="26"/>
            <w:szCs w:val="26"/>
          </w:rPr>
          <w:t>законом</w:t>
        </w:r>
      </w:hyperlink>
      <w:r w:rsidRPr="0092646D">
        <w:rPr>
          <w:rFonts w:ascii="Times New Roman" w:hAnsi="Times New Roman" w:cs="Times New Roman"/>
          <w:sz w:val="26"/>
          <w:szCs w:val="26"/>
        </w:rPr>
        <w:t xml:space="preserve"> от 28 декабря 2013 года N 400-ФЗ "О страховых пенсиях";</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 безработный гражданин имеет величину индивидуального пенсионного коэффициента в размере, необходимом для назначения страховой пенсии по старости, в том числе назначаемую досрочно, в соответствии с Федеральным </w:t>
      </w:r>
      <w:hyperlink r:id="rId39">
        <w:r w:rsidRPr="0092646D">
          <w:rPr>
            <w:rFonts w:ascii="Times New Roman" w:hAnsi="Times New Roman" w:cs="Times New Roman"/>
            <w:color w:val="0000FF"/>
            <w:sz w:val="26"/>
            <w:szCs w:val="26"/>
          </w:rPr>
          <w:t>законом</w:t>
        </w:r>
      </w:hyperlink>
      <w:r w:rsidRPr="0092646D">
        <w:rPr>
          <w:rFonts w:ascii="Times New Roman" w:hAnsi="Times New Roman" w:cs="Times New Roman"/>
          <w:sz w:val="26"/>
          <w:szCs w:val="26"/>
        </w:rPr>
        <w:t xml:space="preserve"> от 28 декабря 2013 года N 400-ФЗ "О страховых пенсиях";</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безработный гражданин уволен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lastRenderedPageBreak/>
        <w:t xml:space="preserve">2. Предложение государственного учреждения службы занятости, указанное в </w:t>
      </w:r>
      <w:hyperlink w:anchor="P801">
        <w:r w:rsidRPr="0092646D">
          <w:rPr>
            <w:rFonts w:ascii="Times New Roman" w:hAnsi="Times New Roman" w:cs="Times New Roman"/>
            <w:color w:val="0000FF"/>
            <w:sz w:val="26"/>
            <w:szCs w:val="26"/>
          </w:rPr>
          <w:t>части 1</w:t>
        </w:r>
      </w:hyperlink>
      <w:r w:rsidRPr="0092646D">
        <w:rPr>
          <w:rFonts w:ascii="Times New Roman" w:hAnsi="Times New Roman" w:cs="Times New Roman"/>
          <w:sz w:val="26"/>
          <w:szCs w:val="26"/>
        </w:rPr>
        <w:t xml:space="preserve"> настоящей статьи, подлежит согласованию с безработным гражданином. При согласовании указанного предложения такой гражданин указывает способ доставки пенсии.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 Не позднее одного рабочего дня, следующего за днем получения согласия безработного гражданина, государственное учреждение службы занятости направляет в орган, осуществляющий пенсионное обеспечение, по месту жительства гражданина предложение, указанное в </w:t>
      </w:r>
      <w:hyperlink w:anchor="P801">
        <w:r w:rsidRPr="0092646D">
          <w:rPr>
            <w:rFonts w:ascii="Times New Roman" w:hAnsi="Times New Roman" w:cs="Times New Roman"/>
            <w:color w:val="0000FF"/>
            <w:sz w:val="26"/>
            <w:szCs w:val="26"/>
          </w:rPr>
          <w:t>части 1</w:t>
        </w:r>
      </w:hyperlink>
      <w:r w:rsidRPr="0092646D">
        <w:rPr>
          <w:rFonts w:ascii="Times New Roman" w:hAnsi="Times New Roman" w:cs="Times New Roman"/>
          <w:sz w:val="26"/>
          <w:szCs w:val="26"/>
        </w:rPr>
        <w:t xml:space="preserve"> настоящей статьи, в котором безработным гражданином подтверждается согласие на досрочное назначение пенсии и указывается способ доставки данной пенсии.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 Предложение государственного учреждения службы занятости, указанное в </w:t>
      </w:r>
      <w:hyperlink w:anchor="P801">
        <w:r w:rsidRPr="0092646D">
          <w:rPr>
            <w:rFonts w:ascii="Times New Roman" w:hAnsi="Times New Roman" w:cs="Times New Roman"/>
            <w:color w:val="0000FF"/>
            <w:sz w:val="26"/>
            <w:szCs w:val="26"/>
          </w:rPr>
          <w:t>части 1</w:t>
        </w:r>
      </w:hyperlink>
      <w:r w:rsidRPr="0092646D">
        <w:rPr>
          <w:rFonts w:ascii="Times New Roman" w:hAnsi="Times New Roman" w:cs="Times New Roman"/>
          <w:sz w:val="26"/>
          <w:szCs w:val="26"/>
        </w:rPr>
        <w:t xml:space="preserve"> настоящей статьи, направляется с использованием единой системы межведомственного электронного взаимодействия либо в форме электронного документа или на бумажном носителе на основании соглашения, заключенного между органом, осуществляющим пенсионное обеспечение, и органом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Порядок выдачи предложения о назначении гражданину пенсии на период до наступления возраста, дающего право на страховую пенсию по старости, в том числе назначаемую досрочно, включая порядок представления Фондом пенсионного и социального страхования Российской Федерации информации, необходимой государственному учреждению службы занятости для принятия решения о выдаче такого предложения,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6. Пенсия, предусмотренная </w:t>
      </w:r>
      <w:hyperlink w:anchor="P801">
        <w:r w:rsidRPr="0092646D">
          <w:rPr>
            <w:rFonts w:ascii="Times New Roman" w:hAnsi="Times New Roman" w:cs="Times New Roman"/>
            <w:color w:val="0000FF"/>
            <w:sz w:val="26"/>
            <w:szCs w:val="26"/>
          </w:rPr>
          <w:t>частью 1</w:t>
        </w:r>
      </w:hyperlink>
      <w:r w:rsidRPr="0092646D">
        <w:rPr>
          <w:rFonts w:ascii="Times New Roman" w:hAnsi="Times New Roman" w:cs="Times New Roman"/>
          <w:sz w:val="26"/>
          <w:szCs w:val="26"/>
        </w:rPr>
        <w:t xml:space="preserve"> настоящей статьи, назначается со дня выдачи предложения государственного учреждения службы занятости, указанного в </w:t>
      </w:r>
      <w:hyperlink w:anchor="P801">
        <w:r w:rsidRPr="0092646D">
          <w:rPr>
            <w:rFonts w:ascii="Times New Roman" w:hAnsi="Times New Roman" w:cs="Times New Roman"/>
            <w:color w:val="0000FF"/>
            <w:sz w:val="26"/>
            <w:szCs w:val="26"/>
          </w:rPr>
          <w:t>части 1</w:t>
        </w:r>
      </w:hyperlink>
      <w:r w:rsidRPr="0092646D">
        <w:rPr>
          <w:rFonts w:ascii="Times New Roman" w:hAnsi="Times New Roman" w:cs="Times New Roman"/>
          <w:sz w:val="26"/>
          <w:szCs w:val="26"/>
        </w:rPr>
        <w:t xml:space="preserve"> настоящей статьи, без истребования от безработного гражданина заявления о назначении пенсии.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7. Пенсия, предусмотренная </w:t>
      </w:r>
      <w:hyperlink w:anchor="P801">
        <w:r w:rsidRPr="0092646D">
          <w:rPr>
            <w:rFonts w:ascii="Times New Roman" w:hAnsi="Times New Roman" w:cs="Times New Roman"/>
            <w:color w:val="0000FF"/>
            <w:sz w:val="26"/>
            <w:szCs w:val="26"/>
          </w:rPr>
          <w:t>частью 1</w:t>
        </w:r>
      </w:hyperlink>
      <w:r w:rsidRPr="0092646D">
        <w:rPr>
          <w:rFonts w:ascii="Times New Roman" w:hAnsi="Times New Roman" w:cs="Times New Roman"/>
          <w:sz w:val="26"/>
          <w:szCs w:val="26"/>
        </w:rPr>
        <w:t xml:space="preserve"> настоящей статьи, назначается в соответствии с порядком и условиями назначения страховой пенсии по старости, которые предусмотрены Федеральным </w:t>
      </w:r>
      <w:hyperlink r:id="rId40">
        <w:r w:rsidRPr="0092646D">
          <w:rPr>
            <w:rFonts w:ascii="Times New Roman" w:hAnsi="Times New Roman" w:cs="Times New Roman"/>
            <w:color w:val="0000FF"/>
            <w:sz w:val="26"/>
            <w:szCs w:val="26"/>
          </w:rPr>
          <w:t>законом</w:t>
        </w:r>
      </w:hyperlink>
      <w:r w:rsidRPr="0092646D">
        <w:rPr>
          <w:rFonts w:ascii="Times New Roman" w:hAnsi="Times New Roman" w:cs="Times New Roman"/>
          <w:sz w:val="26"/>
          <w:szCs w:val="26"/>
        </w:rPr>
        <w:t xml:space="preserve"> от 28 декабря 2013 года N 400-ФЗ "О страховых пенсиях", если иное не предусмотрено настоящим Федеральным законом.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8. По достижении безработным гражданином, которому назначена пенсия, предусмотренная </w:t>
      </w:r>
      <w:hyperlink w:anchor="P801">
        <w:r w:rsidRPr="0092646D">
          <w:rPr>
            <w:rFonts w:ascii="Times New Roman" w:hAnsi="Times New Roman" w:cs="Times New Roman"/>
            <w:color w:val="0000FF"/>
            <w:sz w:val="26"/>
            <w:szCs w:val="26"/>
          </w:rPr>
          <w:t>частью 1</w:t>
        </w:r>
      </w:hyperlink>
      <w:r w:rsidRPr="0092646D">
        <w:rPr>
          <w:rFonts w:ascii="Times New Roman" w:hAnsi="Times New Roman" w:cs="Times New Roman"/>
          <w:sz w:val="26"/>
          <w:szCs w:val="26"/>
        </w:rPr>
        <w:t xml:space="preserve"> настоящей статьи, возраста, дающего право на страховую пенсию по старости, в том числе назначаемую досрочно, при соблюдении условий назначения страховой пенсии по старости, в том числе назначаемой досрочно, предусмотренных Федеральным </w:t>
      </w:r>
      <w:hyperlink r:id="rId41">
        <w:r w:rsidRPr="0092646D">
          <w:rPr>
            <w:rFonts w:ascii="Times New Roman" w:hAnsi="Times New Roman" w:cs="Times New Roman"/>
            <w:color w:val="0000FF"/>
            <w:sz w:val="26"/>
            <w:szCs w:val="26"/>
          </w:rPr>
          <w:t>законом</w:t>
        </w:r>
      </w:hyperlink>
      <w:r w:rsidRPr="0092646D">
        <w:rPr>
          <w:rFonts w:ascii="Times New Roman" w:hAnsi="Times New Roman" w:cs="Times New Roman"/>
          <w:sz w:val="26"/>
          <w:szCs w:val="26"/>
        </w:rPr>
        <w:t xml:space="preserve"> от 28 декабря 2013 года N 400-ФЗ "О страховых пенсиях", назначается страховая пенсия по старости без истребования от этого безработного гражданина заявления о назначении страховой пенсии по старости на основании данных, имеющихся в распоряжении органа, осуществляющего пенсионное обеспечение.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9. К пенсии, предусмотренной </w:t>
      </w:r>
      <w:hyperlink w:anchor="P801">
        <w:r w:rsidRPr="0092646D">
          <w:rPr>
            <w:rFonts w:ascii="Times New Roman" w:hAnsi="Times New Roman" w:cs="Times New Roman"/>
            <w:color w:val="0000FF"/>
            <w:sz w:val="26"/>
            <w:szCs w:val="26"/>
          </w:rPr>
          <w:t>частью 1</w:t>
        </w:r>
      </w:hyperlink>
      <w:r w:rsidRPr="0092646D">
        <w:rPr>
          <w:rFonts w:ascii="Times New Roman" w:hAnsi="Times New Roman" w:cs="Times New Roman"/>
          <w:sz w:val="26"/>
          <w:szCs w:val="26"/>
        </w:rPr>
        <w:t xml:space="preserve"> настоящей статьи, может быть установлена пенсия за выслугу лет в соответствии со </w:t>
      </w:r>
      <w:hyperlink r:id="rId42">
        <w:r w:rsidRPr="0092646D">
          <w:rPr>
            <w:rFonts w:ascii="Times New Roman" w:hAnsi="Times New Roman" w:cs="Times New Roman"/>
            <w:color w:val="0000FF"/>
            <w:sz w:val="26"/>
            <w:szCs w:val="26"/>
          </w:rPr>
          <w:t>статьей 7</w:t>
        </w:r>
      </w:hyperlink>
      <w:r w:rsidRPr="0092646D">
        <w:rPr>
          <w:rFonts w:ascii="Times New Roman" w:hAnsi="Times New Roman" w:cs="Times New Roman"/>
          <w:sz w:val="26"/>
          <w:szCs w:val="26"/>
        </w:rPr>
        <w:t xml:space="preserve"> Федерального закона от 15 декабря 2001 года N 166-ФЗ "О государственном пенсионном обеспечении 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10. При поступлении на работу или возобновлении иной деятельности, которая предусмотрена </w:t>
      </w:r>
      <w:hyperlink r:id="rId43">
        <w:r w:rsidRPr="0092646D">
          <w:rPr>
            <w:rFonts w:ascii="Times New Roman" w:hAnsi="Times New Roman" w:cs="Times New Roman"/>
            <w:color w:val="0000FF"/>
            <w:sz w:val="26"/>
            <w:szCs w:val="26"/>
          </w:rPr>
          <w:t>статьей 11</w:t>
        </w:r>
      </w:hyperlink>
      <w:r w:rsidRPr="0092646D">
        <w:rPr>
          <w:rFonts w:ascii="Times New Roman" w:hAnsi="Times New Roman" w:cs="Times New Roman"/>
          <w:sz w:val="26"/>
          <w:szCs w:val="26"/>
        </w:rPr>
        <w:t xml:space="preserve"> Федерального закона от 28 декабря 2013 года N 400-ФЗ "О страховых пенсиях", выплата пенсии, предусмотренной </w:t>
      </w:r>
      <w:hyperlink w:anchor="P801">
        <w:r w:rsidRPr="0092646D">
          <w:rPr>
            <w:rFonts w:ascii="Times New Roman" w:hAnsi="Times New Roman" w:cs="Times New Roman"/>
            <w:color w:val="0000FF"/>
            <w:sz w:val="26"/>
            <w:szCs w:val="26"/>
          </w:rPr>
          <w:t>частью 1</w:t>
        </w:r>
      </w:hyperlink>
      <w:r w:rsidRPr="0092646D">
        <w:rPr>
          <w:rFonts w:ascii="Times New Roman" w:hAnsi="Times New Roman" w:cs="Times New Roman"/>
          <w:sz w:val="26"/>
          <w:szCs w:val="26"/>
        </w:rPr>
        <w:t xml:space="preserve"> настоящей статьи, прекращается в соответствии с </w:t>
      </w:r>
      <w:hyperlink r:id="rId44">
        <w:r w:rsidRPr="0092646D">
          <w:rPr>
            <w:rFonts w:ascii="Times New Roman" w:hAnsi="Times New Roman" w:cs="Times New Roman"/>
            <w:color w:val="0000FF"/>
            <w:sz w:val="26"/>
            <w:szCs w:val="26"/>
          </w:rPr>
          <w:t>пунктом 3 части 1 статьи 25</w:t>
        </w:r>
      </w:hyperlink>
      <w:r w:rsidRPr="0092646D">
        <w:rPr>
          <w:rFonts w:ascii="Times New Roman" w:hAnsi="Times New Roman" w:cs="Times New Roman"/>
          <w:sz w:val="26"/>
          <w:szCs w:val="26"/>
        </w:rPr>
        <w:t xml:space="preserve"> Федерального закона от 28 декабря 2013 года N 400-ФЗ "О страховых пенсиях". После прекращения указанной работы или деятельности выплата этой пенсии возобновляется в соответствии с </w:t>
      </w:r>
      <w:hyperlink r:id="rId45">
        <w:r w:rsidRPr="0092646D">
          <w:rPr>
            <w:rFonts w:ascii="Times New Roman" w:hAnsi="Times New Roman" w:cs="Times New Roman"/>
            <w:color w:val="0000FF"/>
            <w:sz w:val="26"/>
            <w:szCs w:val="26"/>
          </w:rPr>
          <w:t>пунктом 2 части 3</w:t>
        </w:r>
      </w:hyperlink>
      <w:r w:rsidRPr="0092646D">
        <w:rPr>
          <w:rFonts w:ascii="Times New Roman" w:hAnsi="Times New Roman" w:cs="Times New Roman"/>
          <w:sz w:val="26"/>
          <w:szCs w:val="26"/>
        </w:rPr>
        <w:t xml:space="preserve"> </w:t>
      </w:r>
      <w:r w:rsidRPr="0092646D">
        <w:rPr>
          <w:rFonts w:ascii="Times New Roman" w:hAnsi="Times New Roman" w:cs="Times New Roman"/>
          <w:sz w:val="26"/>
          <w:szCs w:val="26"/>
        </w:rPr>
        <w:lastRenderedPageBreak/>
        <w:t xml:space="preserve">и </w:t>
      </w:r>
      <w:hyperlink r:id="rId46">
        <w:r w:rsidRPr="0092646D">
          <w:rPr>
            <w:rFonts w:ascii="Times New Roman" w:hAnsi="Times New Roman" w:cs="Times New Roman"/>
            <w:color w:val="0000FF"/>
            <w:sz w:val="26"/>
            <w:szCs w:val="26"/>
          </w:rPr>
          <w:t>частью 4 статьи 25</w:t>
        </w:r>
      </w:hyperlink>
      <w:r w:rsidRPr="0092646D">
        <w:rPr>
          <w:rFonts w:ascii="Times New Roman" w:hAnsi="Times New Roman" w:cs="Times New Roman"/>
          <w:sz w:val="26"/>
          <w:szCs w:val="26"/>
        </w:rPr>
        <w:t xml:space="preserve"> Федерального закона от 28 декабря 2013 года N 400-ФЗ "О страховых пенсиях".</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11. Расходы, связанные с назначением пенсии, предусмотренной </w:t>
      </w:r>
      <w:hyperlink w:anchor="P801">
        <w:r w:rsidRPr="0092646D">
          <w:rPr>
            <w:rFonts w:ascii="Times New Roman" w:hAnsi="Times New Roman" w:cs="Times New Roman"/>
            <w:color w:val="0000FF"/>
            <w:sz w:val="26"/>
            <w:szCs w:val="26"/>
          </w:rPr>
          <w:t>частью 1</w:t>
        </w:r>
      </w:hyperlink>
      <w:r w:rsidRPr="0092646D">
        <w:rPr>
          <w:rFonts w:ascii="Times New Roman" w:hAnsi="Times New Roman" w:cs="Times New Roman"/>
          <w:sz w:val="26"/>
          <w:szCs w:val="26"/>
        </w:rPr>
        <w:t xml:space="preserve"> настоящей статьи, осуществляются за счет средств Фонда пенсионного и социального страхования Российской Федерации с последующим возмещением затрат из средств субвенций.</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0"/>
        <w:rPr>
          <w:rFonts w:ascii="Times New Roman" w:hAnsi="Times New Roman" w:cs="Times New Roman"/>
          <w:sz w:val="26"/>
          <w:szCs w:val="26"/>
        </w:rPr>
      </w:pPr>
      <w:r w:rsidRPr="0092646D">
        <w:rPr>
          <w:rFonts w:ascii="Times New Roman" w:hAnsi="Times New Roman" w:cs="Times New Roman"/>
          <w:sz w:val="26"/>
          <w:szCs w:val="26"/>
        </w:rPr>
        <w:t>Глава 9. УЧАСТИЕ СОЦИАЛЬНЫХ ПАРТНЕРОВ</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В РАЗРАБОТКЕ И РЕАЛИЗАЦИИ ГОСУДАРСТВЕННОЙ ПОЛИТИКИ</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1"/>
        <w:rPr>
          <w:rFonts w:ascii="Times New Roman" w:hAnsi="Times New Roman" w:cs="Times New Roman"/>
          <w:sz w:val="26"/>
          <w:szCs w:val="26"/>
        </w:rPr>
      </w:pPr>
      <w:r w:rsidRPr="0092646D">
        <w:rPr>
          <w:rFonts w:ascii="Times New Roman" w:hAnsi="Times New Roman" w:cs="Times New Roman"/>
          <w:sz w:val="26"/>
          <w:szCs w:val="26"/>
        </w:rPr>
        <w:t>§ 1. Участие работодателей, их объединений</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в разработке и реализации государственной политики</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52. Полномочия работодателей, их объединений по разработке и реализации государственной политики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Работодатели, их объединения в установленном порядке: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участвуют в разработке и реализации государственной политики в сфере занятости населения, в том числе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участвуют в разработке и (или) обсуждении проектов законодательных и иных нормативных правовых актов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вправе запрашивать информацию у федеральных органов государственной власти и исполнительных органов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об изменении государственных программ и нормативных правовых актов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создают условия для профессиональной ориентации молодежи;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создают условия для прохождения профессионального обучения, получения профессионального образования и дополнительного профессионального образования работниками;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создают условия для трудоустройства граждан, испытывающих трудности в поиске работы;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содействуют занятости граждан, находящихся под риском увольнения.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bookmarkStart w:id="88" w:name="P836"/>
      <w:bookmarkEnd w:id="88"/>
      <w:r w:rsidRPr="0092646D">
        <w:rPr>
          <w:rFonts w:ascii="Times New Roman" w:hAnsi="Times New Roman" w:cs="Times New Roman"/>
          <w:sz w:val="26"/>
          <w:szCs w:val="26"/>
        </w:rPr>
        <w:t>Статья 53. Обязанность работодателей по информированию государственной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bookmarkStart w:id="89" w:name="P838"/>
      <w:bookmarkEnd w:id="89"/>
      <w:r w:rsidRPr="0092646D">
        <w:rPr>
          <w:rFonts w:ascii="Times New Roman" w:hAnsi="Times New Roman" w:cs="Times New Roman"/>
          <w:sz w:val="26"/>
          <w:szCs w:val="26"/>
        </w:rPr>
        <w:t>1. В целях реализации государственной политики в сфере занятости населения работодатели информируют государственную службу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 принятии (об изменении, отмене) решения о ликвидации организации либо прекращении деятельности индивидуальным предпринимателем;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 принятии (об изменении, отмене) решения о сокращении численности или штата работников организации, индивидуального предпринимателя и возможном расторжении трудовых договоров;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 о введении (об изменении, отмене) режима неполного рабочего дня (смены) и (или) </w:t>
      </w:r>
      <w:r w:rsidRPr="0092646D">
        <w:rPr>
          <w:rFonts w:ascii="Times New Roman" w:hAnsi="Times New Roman" w:cs="Times New Roman"/>
          <w:sz w:val="26"/>
          <w:szCs w:val="26"/>
        </w:rPr>
        <w:lastRenderedPageBreak/>
        <w:t>неполной рабочей недели, о простое;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о процедуре, примененной в отношении работодателя в деле о несостоятельности (банкротстве);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о свободных рабочих местах и вакантных должностях, в том числе о потребности в их замещении;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о выполнении квоты для приема на работу 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об иных действиях и событиях, влияющих на положение на рынке труда в Российской Федерации, в случаях, порядке и сроки, которые установлены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Работодатели обязаны информировать государственную службу занятости посредством размещения информации, предусмотренной </w:t>
      </w:r>
      <w:hyperlink w:anchor="P838">
        <w:r w:rsidRPr="0092646D">
          <w:rPr>
            <w:rFonts w:ascii="Times New Roman" w:hAnsi="Times New Roman" w:cs="Times New Roman"/>
            <w:color w:val="0000FF"/>
            <w:sz w:val="26"/>
            <w:szCs w:val="26"/>
          </w:rPr>
          <w:t>частью 1</w:t>
        </w:r>
      </w:hyperlink>
      <w:r w:rsidRPr="0092646D">
        <w:rPr>
          <w:rFonts w:ascii="Times New Roman" w:hAnsi="Times New Roman" w:cs="Times New Roman"/>
          <w:sz w:val="26"/>
          <w:szCs w:val="26"/>
        </w:rPr>
        <w:t xml:space="preserve"> настоящей статьи, на единой цифровой платформе или на иных информационных ресурсах, на которых может размещаться такая информация в соответствии с порядком, утвержденным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Запрещается распространение информации о свободных рабочих местах или вакантных должностях, содержащей сведения дискриминационного характера, а именно указывающие на какое бы то ни было прямое или косвенное ограничение прав или установление прямых или косвенных преимуществ в зависимости от пола, расы, национальности, языка, цвета кожи, происхождения, инвалидности,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другие обстоятельства, не связанные с деловыми качествами работников, за исключением случаев, если право или обязанность устанавливать такие ограничения или преимущества предусмотрены федеральными законами. Лица, распространяющие информацию о свободных рабочих местах или вакантных должностях, содержащую сведения дискриминационного характера, привлекаются к административной ответственности, установленной законодательством Российской Федерации об административных правонарушениях.</w:t>
      </w:r>
    </w:p>
    <w:p w:rsidR="00E27999" w:rsidRPr="0092646D" w:rsidRDefault="00E27999" w:rsidP="00782F16">
      <w:pPr>
        <w:pStyle w:val="ConsPlusNormal"/>
        <w:ind w:firstLine="540"/>
        <w:jc w:val="both"/>
        <w:rPr>
          <w:rFonts w:ascii="Times New Roman" w:hAnsi="Times New Roman" w:cs="Times New Roman"/>
          <w:sz w:val="26"/>
          <w:szCs w:val="26"/>
        </w:rPr>
      </w:pPr>
      <w:bookmarkStart w:id="90" w:name="P849"/>
      <w:bookmarkEnd w:id="90"/>
      <w:r w:rsidRPr="0092646D">
        <w:rPr>
          <w:rFonts w:ascii="Times New Roman" w:hAnsi="Times New Roman" w:cs="Times New Roman"/>
          <w:sz w:val="26"/>
          <w:szCs w:val="26"/>
        </w:rPr>
        <w:t>4. О принятии решения о ликвидации организации либо прекращении деятельности индивидуальным предпринимателем, о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 а в случае, если решение о сокращении численности или штата работников организации может привести к массовому увольнению работников, работодатель обязан проинформировать о таком решении государственную службу занятости не позднее чем за три месяца до начала проведения соответствующих мероприятий. Об изменении, отмене 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w:t>
      </w:r>
    </w:p>
    <w:p w:rsidR="00E27999" w:rsidRPr="0092646D" w:rsidRDefault="00E27999" w:rsidP="00782F16">
      <w:pPr>
        <w:pStyle w:val="ConsPlusNormal"/>
        <w:ind w:firstLine="540"/>
        <w:jc w:val="both"/>
        <w:rPr>
          <w:rFonts w:ascii="Times New Roman" w:hAnsi="Times New Roman" w:cs="Times New Roman"/>
          <w:sz w:val="26"/>
          <w:szCs w:val="26"/>
        </w:rPr>
      </w:pPr>
      <w:bookmarkStart w:id="91" w:name="P850"/>
      <w:bookmarkEnd w:id="91"/>
      <w:r w:rsidRPr="0092646D">
        <w:rPr>
          <w:rFonts w:ascii="Times New Roman" w:hAnsi="Times New Roman" w:cs="Times New Roman"/>
          <w:sz w:val="26"/>
          <w:szCs w:val="26"/>
        </w:rPr>
        <w:t xml:space="preserve">5. О введении (об изменении, отмене) режима неполного рабочего дня (смены) и (или) неполной рабочей недели, о простое,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w:t>
      </w:r>
      <w:r w:rsidRPr="0092646D">
        <w:rPr>
          <w:rFonts w:ascii="Times New Roman" w:hAnsi="Times New Roman" w:cs="Times New Roman"/>
          <w:sz w:val="26"/>
          <w:szCs w:val="26"/>
        </w:rPr>
        <w:lastRenderedPageBreak/>
        <w:t>законодательством, о применении в отношении работодателя процедур несостоятельности (банкротства) данный работодатель обязан проинформировать государственную службу занятости в течение трех рабочих дней после принятия решения о проведении соответствующих мероприятий.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О наличии свободных рабочих мест и вакантных должностей работодатель обязан проинформировать государственную службу занятости в течение пяти рабочих дней со дня появления свободных рабочих мест и вакантных должностей, а об изменении указанной информации - в течение пяти рабочих дней со дня возникновения изменений.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О выполнении квоты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отчетным.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8. При отсутствии у работодателя событий, указанных в </w:t>
      </w:r>
      <w:hyperlink w:anchor="P849">
        <w:r w:rsidRPr="0092646D">
          <w:rPr>
            <w:rFonts w:ascii="Times New Roman" w:hAnsi="Times New Roman" w:cs="Times New Roman"/>
            <w:color w:val="0000FF"/>
            <w:sz w:val="26"/>
            <w:szCs w:val="26"/>
          </w:rPr>
          <w:t>частях 4</w:t>
        </w:r>
      </w:hyperlink>
      <w:r w:rsidRPr="0092646D">
        <w:rPr>
          <w:rFonts w:ascii="Times New Roman" w:hAnsi="Times New Roman" w:cs="Times New Roman"/>
          <w:sz w:val="26"/>
          <w:szCs w:val="26"/>
        </w:rPr>
        <w:t xml:space="preserve"> и </w:t>
      </w:r>
      <w:hyperlink w:anchor="P850">
        <w:r w:rsidRPr="0092646D">
          <w:rPr>
            <w:rFonts w:ascii="Times New Roman" w:hAnsi="Times New Roman" w:cs="Times New Roman"/>
            <w:color w:val="0000FF"/>
            <w:sz w:val="26"/>
            <w:szCs w:val="26"/>
          </w:rPr>
          <w:t>5</w:t>
        </w:r>
      </w:hyperlink>
      <w:r w:rsidRPr="0092646D">
        <w:rPr>
          <w:rFonts w:ascii="Times New Roman" w:hAnsi="Times New Roman" w:cs="Times New Roman"/>
          <w:sz w:val="26"/>
          <w:szCs w:val="26"/>
        </w:rPr>
        <w:t xml:space="preserve"> настоящей статьи, а также свободных рабочих мест и вакантных должностей информация, предусмотренная </w:t>
      </w:r>
      <w:hyperlink w:anchor="P838">
        <w:r w:rsidRPr="0092646D">
          <w:rPr>
            <w:rFonts w:ascii="Times New Roman" w:hAnsi="Times New Roman" w:cs="Times New Roman"/>
            <w:color w:val="0000FF"/>
            <w:sz w:val="26"/>
            <w:szCs w:val="26"/>
          </w:rPr>
          <w:t>частью 1</w:t>
        </w:r>
      </w:hyperlink>
      <w:r w:rsidRPr="0092646D">
        <w:rPr>
          <w:rFonts w:ascii="Times New Roman" w:hAnsi="Times New Roman" w:cs="Times New Roman"/>
          <w:sz w:val="26"/>
          <w:szCs w:val="26"/>
        </w:rPr>
        <w:t xml:space="preserve"> настоящей статьи, в государственную службу занятости не предоставляется.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9. Информация, предусмотренная </w:t>
      </w:r>
      <w:hyperlink w:anchor="P838">
        <w:r w:rsidRPr="0092646D">
          <w:rPr>
            <w:rFonts w:ascii="Times New Roman" w:hAnsi="Times New Roman" w:cs="Times New Roman"/>
            <w:color w:val="0000FF"/>
            <w:sz w:val="26"/>
            <w:szCs w:val="26"/>
          </w:rPr>
          <w:t>частью 1</w:t>
        </w:r>
      </w:hyperlink>
      <w:r w:rsidRPr="0092646D">
        <w:rPr>
          <w:rFonts w:ascii="Times New Roman" w:hAnsi="Times New Roman" w:cs="Times New Roman"/>
          <w:sz w:val="26"/>
          <w:szCs w:val="26"/>
        </w:rPr>
        <w:t xml:space="preserve"> настоящей статьи, предоставляется работодателями в государственную службу занятости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10. Работодатели обеспечивают полноту, достоверность и актуальность информации, предусмотренной </w:t>
      </w:r>
      <w:hyperlink w:anchor="P838">
        <w:r w:rsidRPr="0092646D">
          <w:rPr>
            <w:rFonts w:ascii="Times New Roman" w:hAnsi="Times New Roman" w:cs="Times New Roman"/>
            <w:color w:val="0000FF"/>
            <w:sz w:val="26"/>
            <w:szCs w:val="26"/>
          </w:rPr>
          <w:t>частью 1</w:t>
        </w:r>
      </w:hyperlink>
      <w:r w:rsidRPr="0092646D">
        <w:rPr>
          <w:rFonts w:ascii="Times New Roman" w:hAnsi="Times New Roman" w:cs="Times New Roman"/>
          <w:sz w:val="26"/>
          <w:szCs w:val="26"/>
        </w:rPr>
        <w:t xml:space="preserve"> настоящей статьи.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11.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Работодатель, не зарегистрированный на единой цифровой платформе, указывает в направлении органа службы занятости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и возвращает направление гражданину.</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54. Взаимодействие органов службы занятости с работодателями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В целях реализации государственной политики в сфере занятости населения органы службы занятости в порядке, предусмотренном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осуществляют в интересах работодателей следующие мероприятия: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содействие в подборе необходимых работников, в том числе путем организации переговоров с гражданами, ищущими работу;</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содействие в привлечении работников из числа граждан, проживающих в других субъектах Российской Федерации, в том числе в рамках реализации региональных программ повышения мобильности трудовых ресурсов;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содействие в привлечении работников из числа иностранных граждан в соответствии с международными договорами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 содействие в реализации мероприятий по обеспечению занятости граждан, находящихся под риском увольнения, в том числе организация их временной занятости, </w:t>
      </w:r>
      <w:r w:rsidRPr="0092646D">
        <w:rPr>
          <w:rFonts w:ascii="Times New Roman" w:hAnsi="Times New Roman" w:cs="Times New Roman"/>
          <w:sz w:val="26"/>
          <w:szCs w:val="26"/>
        </w:rPr>
        <w:lastRenderedPageBreak/>
        <w:t>содействие в трудоустройстве к другому работодателю;</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организация прохождения профессионального обучения, получения дополнительного профессионального образования работниками, находящимися под риском увольнения, работниками в возрасте 50 лет и старше, в том числе работниками предпенсионного возраста, а также иными категориями работников;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содействие в трудоустройстве инвалидов, в том числе в создании специальных рабочих мест для инвалидов;</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организация проведения оплачиваемых общественных работ;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8) организация ярмарок вакансий и учебных рабочих мест;</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9) содействие в организации и проведении работодателями практики и практической подготовки граждан, обучающихся по основным профессиональным образовательным программам в организациях, осуществляющих образовательную деятельность;</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10) предоставление мер государственной поддержки в сфере занятости населения при трудоустройстве отдельных категорий граждан, в том числе молодежи, граждан, испытывающих трудности в поиске работы;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11) информирование о положении на рынке труда в субъектах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12) информирование работодателей о мерах государственной поддержки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13) содействие в составлении и распространении информации о свободных рабочих местах и вакантных должностях;</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14) другие мероприятия, предусмотренные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Ч. 2 ст. 54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92" w:name="P877"/>
      <w:bookmarkEnd w:id="92"/>
      <w:r w:rsidRPr="0092646D">
        <w:rPr>
          <w:rFonts w:ascii="Times New Roman" w:hAnsi="Times New Roman" w:cs="Times New Roman"/>
          <w:sz w:val="26"/>
          <w:szCs w:val="26"/>
        </w:rPr>
        <w:t xml:space="preserve">2. Работодатели вправе обратиться в органы службы занятости за получением мер государственной поддержки в сфере занятости населения в порядке, предусмотренном </w:t>
      </w:r>
      <w:hyperlink w:anchor="P292">
        <w:r w:rsidRPr="0092646D">
          <w:rPr>
            <w:rFonts w:ascii="Times New Roman" w:hAnsi="Times New Roman" w:cs="Times New Roman"/>
            <w:color w:val="0000FF"/>
            <w:sz w:val="26"/>
            <w:szCs w:val="26"/>
          </w:rPr>
          <w:t>статьей 20</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1"/>
        <w:rPr>
          <w:rFonts w:ascii="Times New Roman" w:hAnsi="Times New Roman" w:cs="Times New Roman"/>
          <w:sz w:val="26"/>
          <w:szCs w:val="26"/>
        </w:rPr>
      </w:pPr>
      <w:r w:rsidRPr="0092646D">
        <w:rPr>
          <w:rFonts w:ascii="Times New Roman" w:hAnsi="Times New Roman" w:cs="Times New Roman"/>
          <w:sz w:val="26"/>
          <w:szCs w:val="26"/>
        </w:rPr>
        <w:t>§ 2. Участие профессиональных союзов, их объединений</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в разработке и реализации государственной политики в сфере</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55. Полномочия профессиональных союзов, их объединений по разработке и реализации государственной политики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Профессиональные союзы, их объединения в установленном порядке: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участвуют в разработке и реализации государственной политики в сфере занятости населения, в том числе в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участвуют в разработке и (или) обсуждении проектов законодательных и иных нормативных правовых актов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 вправе запрашивать информацию у федеральных органов государственной власти и органов государственной власти субъектов Российской Федерации о реализации </w:t>
      </w:r>
      <w:r w:rsidRPr="0092646D">
        <w:rPr>
          <w:rFonts w:ascii="Times New Roman" w:hAnsi="Times New Roman" w:cs="Times New Roman"/>
          <w:sz w:val="26"/>
          <w:szCs w:val="26"/>
        </w:rPr>
        <w:lastRenderedPageBreak/>
        <w:t>государственных программ в сфере занятости населения, предоставлении мер государственной поддержки в сфере занятости населения, вносить предложения о совершенствовании государственных программ в сфере занятости населения и нормативных правовых актов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 осуществляют иные права, предусмотренные Федеральным </w:t>
      </w:r>
      <w:hyperlink r:id="rId47">
        <w:r w:rsidRPr="0092646D">
          <w:rPr>
            <w:rFonts w:ascii="Times New Roman" w:hAnsi="Times New Roman" w:cs="Times New Roman"/>
            <w:color w:val="0000FF"/>
            <w:sz w:val="26"/>
            <w:szCs w:val="26"/>
          </w:rPr>
          <w:t>законом</w:t>
        </w:r>
      </w:hyperlink>
      <w:r w:rsidRPr="0092646D">
        <w:rPr>
          <w:rFonts w:ascii="Times New Roman" w:hAnsi="Times New Roman" w:cs="Times New Roman"/>
          <w:sz w:val="26"/>
          <w:szCs w:val="26"/>
        </w:rPr>
        <w:t xml:space="preserve"> от 12 января 1996 года N 10-ФЗ "О профессиональных союзах, их правах и гарантиях деятельности".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2"/>
        <w:rPr>
          <w:rFonts w:ascii="Times New Roman" w:hAnsi="Times New Roman" w:cs="Times New Roman"/>
          <w:sz w:val="26"/>
          <w:szCs w:val="26"/>
        </w:rPr>
      </w:pPr>
      <w:r w:rsidRPr="0092646D">
        <w:rPr>
          <w:rFonts w:ascii="Times New Roman" w:hAnsi="Times New Roman" w:cs="Times New Roman"/>
          <w:sz w:val="26"/>
          <w:szCs w:val="26"/>
        </w:rPr>
        <w:t>Статья 56. Взаимодействие профессиональных союзов, их объединений с органами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Профессиональные союзы, их объединения вправе запрашивать и получать у органов службы занятости информацию о положении на рынке труда в субъектах Российской Федерации и по иным вопросам социально-трудовой сферы.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Органы службы занятости вправе в рамках осуществления своих полномочий запрашивать необходимую информацию у профессиональных союзов, их объединений.</w:t>
      </w:r>
    </w:p>
    <w:p w:rsidR="00E27999" w:rsidRPr="0092646D" w:rsidRDefault="00E27999" w:rsidP="00782F16">
      <w:pPr>
        <w:pStyle w:val="ConsPlusNormal"/>
        <w:ind w:firstLine="540"/>
        <w:jc w:val="both"/>
        <w:rPr>
          <w:rFonts w:ascii="Times New Roman" w:hAnsi="Times New Roman" w:cs="Times New Roman"/>
          <w:sz w:val="26"/>
          <w:szCs w:val="26"/>
        </w:rPr>
      </w:pPr>
      <w:bookmarkStart w:id="93" w:name="P895"/>
      <w:bookmarkEnd w:id="93"/>
      <w:r w:rsidRPr="0092646D">
        <w:rPr>
          <w:rFonts w:ascii="Times New Roman" w:hAnsi="Times New Roman" w:cs="Times New Roman"/>
          <w:sz w:val="26"/>
          <w:szCs w:val="26"/>
        </w:rPr>
        <w:t xml:space="preserve">3. Органы службы занятости вправе направлять в профессиональные союзы, их объединения информацию, полученную от соответствующих работодателей в соответствии со </w:t>
      </w:r>
      <w:hyperlink w:anchor="P836">
        <w:r w:rsidRPr="0092646D">
          <w:rPr>
            <w:rFonts w:ascii="Times New Roman" w:hAnsi="Times New Roman" w:cs="Times New Roman"/>
            <w:color w:val="0000FF"/>
            <w:sz w:val="26"/>
            <w:szCs w:val="26"/>
          </w:rPr>
          <w:t>статьей 53</w:t>
        </w:r>
      </w:hyperlink>
      <w:r w:rsidRPr="0092646D">
        <w:rPr>
          <w:rFonts w:ascii="Times New Roman" w:hAnsi="Times New Roman" w:cs="Times New Roman"/>
          <w:sz w:val="26"/>
          <w:szCs w:val="26"/>
        </w:rPr>
        <w:t xml:space="preserve"> настоящего Федерального закона, для осуществления профсоюзного контроля за занятостью и соблюдением законодательства о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 Профессиональные союзы, их объединения в случае осуществления профсоюзного контроля за занятостью на основе информации, указанной в </w:t>
      </w:r>
      <w:hyperlink w:anchor="P895">
        <w:r w:rsidRPr="0092646D">
          <w:rPr>
            <w:rFonts w:ascii="Times New Roman" w:hAnsi="Times New Roman" w:cs="Times New Roman"/>
            <w:color w:val="0000FF"/>
            <w:sz w:val="26"/>
            <w:szCs w:val="26"/>
          </w:rPr>
          <w:t>части 3</w:t>
        </w:r>
      </w:hyperlink>
      <w:r w:rsidRPr="0092646D">
        <w:rPr>
          <w:rFonts w:ascii="Times New Roman" w:hAnsi="Times New Roman" w:cs="Times New Roman"/>
          <w:sz w:val="26"/>
          <w:szCs w:val="26"/>
        </w:rPr>
        <w:t xml:space="preserve"> настоящей статьи, информируют органы службы занятости о результатах такого контроля.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0"/>
        <w:rPr>
          <w:rFonts w:ascii="Times New Roman" w:hAnsi="Times New Roman" w:cs="Times New Roman"/>
          <w:sz w:val="26"/>
          <w:szCs w:val="26"/>
        </w:rPr>
      </w:pPr>
      <w:r w:rsidRPr="0092646D">
        <w:rPr>
          <w:rFonts w:ascii="Times New Roman" w:hAnsi="Times New Roman" w:cs="Times New Roman"/>
          <w:sz w:val="26"/>
          <w:szCs w:val="26"/>
        </w:rPr>
        <w:t>Глава 10. ВЗАИМОДЕЙСТВИЕ ГОСУДАРСТВЕННОЙ СЛУЖБЫ</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ЗАНЯТОСТИ С ОРГАНАМИ ГОСУДАРСТВЕННОЙ ВЛАСТИ И ОРГАНАМИ</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МЕСТНОГО САМОУПРАВЛЕНИЯ, ОСУЩЕСТВЛЯЮЩИМИ ПОЛНОМОЧИЯ В СФЕРЕ</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ОБРАЗОВАНИЯ, И ОРГАНИЗАЦИЯМИ, ОСУЩЕСТВЛЯЮЩИМИ</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ОБРАЗОВАТЕЛЬНУЮ ДЕЯТЕЛЬНОСТЬ</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57. Основные направления взаимодействия государственной службы занятости с органами государственной власти и органами местного самоуправления, осуществляющими полномочия в сфере образования, и организациями, осуществляющими образовательную деятельность</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Государственная служба занятости взаимодействует с органами государственной власти и органами местного самоуправления муниципальных районов, муниципальных округов и городских округов, осуществляющими полномочия в сфере образования, и организациями, осуществляющими образовательную деятельность, в случаях и порядке, которые установлены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сфере занятости населения, для: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установления и распределения в порядке, установленном законодательством об </w:t>
      </w:r>
      <w:r w:rsidRPr="0092646D">
        <w:rPr>
          <w:rFonts w:ascii="Times New Roman" w:hAnsi="Times New Roman" w:cs="Times New Roman"/>
          <w:sz w:val="26"/>
          <w:szCs w:val="26"/>
        </w:rPr>
        <w:lastRenderedPageBreak/>
        <w:t>образовании,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с учетом потребностей работодателей в кадрах со средним профессиональным или высшим образованием;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содействия трудоустройству, в том числе в свободное от учебы время, граждан, обучающихся в организациях, осуществляющих образовательную деятельность, информирования их о социально-трудовых правах и гарантиях работников, предусмотренных трудовым законодательством, о мерах государственной поддержки в сфере занятости населения, содействия началу осуществления ими предпринимательской деятельности;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содействия организации практики и практической подготовки обучающихся, организации трудоустройства выпускников организаций, осуществляющих образовательную деятельность по основным профессиональным образовательным программам;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организации ярмарок вакансий для обучающихся в организациях, осуществляющих образовательную деятельность;</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организации прохождения профессионального обучения, получения профессионального образования и дополнительного профессионального образования гражданами.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58. Профессиональная ориентация граждан</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Граждане имеют право на содействие органов службы занятости в организации профессиональной ориентации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Органы службы занятости в порядке, установленном Правительством Российской Федерации, взаимодействуют с органами государственной власти субъектов Российской Федерации, органами местного самоуправления, организациями, осуществляющими образовательную деятельность, а также с другими организациями, которые в соответствии с нормативными правовыми актами Российской Федерации вправе осуществлять мероприятия по профессиональной ориентации граждан.</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В целях осуществления мероприятий по профессиональной ориентации граждан в субъекте Российской Федерации высший исполнительный орган субъекта Российской Федерации формирует межведомственную комиссию, возглавляемую руководителем исполнительного органа субъекта Российской Федерации, осуществляющего полномочия в сфере занятости населения, а также утверждает ежегодный план мероприятий по профессиональной ориентации граждан в субъекте Российской Федерации (с учетом мнения указанной межведомственной комиссии).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59. Участие органов государственной власти, осуществляющих полномочия в сфере занятости населения, в установлении и распределении контрольных цифр приема на обучение за счет бюджетных ассигнований соответствующих бюджетов</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Участие федерального органа исполнительной власти, осуществляющего функции по выработке и реализации государственной политики и нормативно-правовому </w:t>
      </w:r>
      <w:r w:rsidRPr="0092646D">
        <w:rPr>
          <w:rFonts w:ascii="Times New Roman" w:hAnsi="Times New Roman" w:cs="Times New Roman"/>
          <w:sz w:val="26"/>
          <w:szCs w:val="26"/>
        </w:rPr>
        <w:lastRenderedPageBreak/>
        <w:t xml:space="preserve">регулированию в сфере занятости населения, в установлении и распределении контрольных цифр приема на обучение за счет бюджетных ассигнований федерального бюджета осуществляется в соответствии с нормативными правовыми актами Российской Федерации, принимаемыми в соответствии со </w:t>
      </w:r>
      <w:hyperlink r:id="rId48">
        <w:r w:rsidRPr="0092646D">
          <w:rPr>
            <w:rFonts w:ascii="Times New Roman" w:hAnsi="Times New Roman" w:cs="Times New Roman"/>
            <w:color w:val="0000FF"/>
            <w:sz w:val="26"/>
            <w:szCs w:val="26"/>
          </w:rPr>
          <w:t>статьей 100</w:t>
        </w:r>
      </w:hyperlink>
      <w:r w:rsidRPr="0092646D">
        <w:rPr>
          <w:rFonts w:ascii="Times New Roman" w:hAnsi="Times New Roman" w:cs="Times New Roman"/>
          <w:sz w:val="26"/>
          <w:szCs w:val="26"/>
        </w:rPr>
        <w:t xml:space="preserve"> Федерального закона от 29 декабря 2012 года N 273-ФЗ "Об образовании 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Исполнительный орган субъекта Российской Федерации, осуществляющий полномочия в сфере занятости населения, в порядке, установленном высшим исполнительным органом субъекта Российской Федерации, осуществляет согласование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бюджета субъекта Российской Федерации и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местных бюджетов муниципальных образований, расположенных на территории данного субъекта Российской Федерации, до их утверждения и распределения между организациями, осуществляющими образовательную деятельность по соответствующим образовательным программам, расположенными на территории соответствующего субъекта Российской Федерации, соответствующего муниципального образования.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60. Мониторинг трудоустройства выпускников организаций, осуществляющих образовательную деятельность</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Мониторинг трудоустройства выпускников организаций, осуществляющих образовательную деятельность по основным образовательным программам основного общего и среднего общего образования, основным профессиональным образовательным программам, дополнительным профессиональным программам, программам профессионального обучения (далее - трудоустройство выпускников организаций, осуществляющих образовательную деятельность), ведется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в установленном им порядке с использованием единой цифровой платформы.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Сводная информация о трудоустройстве выпускников организаций, осуществляющих образовательную деятельность, является общедоступной и размещается в информационно-телекоммуникационной сети "Интернет" в порядке и с периодичностью,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Сводная информация о трудоустройстве выпускников организаций, осуществляющих образовательную деятельность, учитывается органами государственной власти и органами местного самоуправления, осуществляющими функции и полномочия учредителей организаций, осуществляющих образовательную деятельность, при установлении общего объема контрольных цифр приема на обучение за счет бюджетных ассигнований федерального бюджета, бюджетов субъектов Российской Федерации и местных бюджетов и при оценке эффективности деятельности таких организаций.</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0"/>
        <w:rPr>
          <w:rFonts w:ascii="Times New Roman" w:hAnsi="Times New Roman" w:cs="Times New Roman"/>
          <w:sz w:val="26"/>
          <w:szCs w:val="26"/>
        </w:rPr>
      </w:pPr>
      <w:r w:rsidRPr="0092646D">
        <w:rPr>
          <w:rFonts w:ascii="Times New Roman" w:hAnsi="Times New Roman" w:cs="Times New Roman"/>
          <w:sz w:val="26"/>
          <w:szCs w:val="26"/>
        </w:rPr>
        <w:t>Глава 11. МОНИТОРИНГ И ПРОГНОЗИРОВАНИЕ РЫНКА ТРУДА</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В РОССИЙСКОЙ ФЕДЕРАЦИИ И РЫНКА ТРУДА В СУБЪЕКТАХ</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61. Официальная статистическая информация о положении на рынке труда в Российской Федерации и рынке труда в субъектах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Для объективной оценки положения на рынке труда в Российской Федерации и рынке труда в субъектах Российской Федерации формируется официальная статистическая информация.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Органы службы занятости формируют официальную статистическую информацию с использованием единой цифровой платформы.</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территориальные органы, субъекты официального статистического учета и государственная служба занятости обмениваются на безвозмездной основе данными, необходимыми для выполнения своих функций.</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62. Организация мониторинга и прогнозирования рынка труда в Российской Федерации и рынка труда в субъектах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Мониторинг и прогнозирование рынка труда в Российской Федерации и рынка труда в субъектах Российской Федерации осуществляются в целях разработки, предоставления и оценки эффективности мер государственной поддержки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Организация и проведение мониторинга рынка труда в Российской Федерации и разработка прогноза баланса трудовых ресурсов Российской Федерации осуществляются уполномоченными Правительством Российской Федерации федеральными органами исполнительной власти.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Проведение мониторинга рынка труда в субъекте Российской Федерации и разработка прогноза баланса трудовых ресурсов субъекта Российской Федерации осуществляются исполнительными органами субъекта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Прогноз баланса трудовых ресурсов Российской Федерации разрабатывается в порядке, установленном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Прогноз баланса трудовых ресурсов субъекта Российской Федерации разрабатывается в порядке, установленном высшим исполнительным органом субъекта Российской Федерации, и включается в состав прогноза социально-экономического развития субъекта Российской Федерации при методическом содействии уполномоченного Правительством Российской Федерации федерального органа исполнительной власти.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6. Мониторинг и прогнозирование рынка труда в Российской Федерации и рынка труда в субъектах Российской Федерации основываются на данных официальной статистической информации о положении на рынке труда в Российской Федерации и на рынке труда в субъектах Российской Федерации и информации, предоставляемой работодателями в государственную службу занятости в соответствии со </w:t>
      </w:r>
      <w:hyperlink w:anchor="P836">
        <w:r w:rsidRPr="0092646D">
          <w:rPr>
            <w:rFonts w:ascii="Times New Roman" w:hAnsi="Times New Roman" w:cs="Times New Roman"/>
            <w:color w:val="0000FF"/>
            <w:sz w:val="26"/>
            <w:szCs w:val="26"/>
          </w:rPr>
          <w:t>статьей 53</w:t>
        </w:r>
      </w:hyperlink>
      <w:r w:rsidRPr="0092646D">
        <w:rPr>
          <w:rFonts w:ascii="Times New Roman" w:hAnsi="Times New Roman" w:cs="Times New Roman"/>
          <w:sz w:val="26"/>
          <w:szCs w:val="26"/>
        </w:rPr>
        <w:t xml:space="preserve"> настоящего Федерального закона, а также иных официальных источниках информации.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7. Мониторинг и прогнозирование рынка труда в Российской Федерации и рынка труда в субъектах Российской Федерации осуществляются в том числе с использованием единой цифровой платформы.</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0"/>
        <w:rPr>
          <w:rFonts w:ascii="Times New Roman" w:hAnsi="Times New Roman" w:cs="Times New Roman"/>
          <w:sz w:val="26"/>
          <w:szCs w:val="26"/>
        </w:rPr>
      </w:pPr>
      <w:r w:rsidRPr="0092646D">
        <w:rPr>
          <w:rFonts w:ascii="Times New Roman" w:hAnsi="Times New Roman" w:cs="Times New Roman"/>
          <w:sz w:val="26"/>
          <w:szCs w:val="26"/>
        </w:rPr>
        <w:t>Глава 12. КОНТРОЛЬ ЗА РЕАЛИЗАЦИЕЙ ПОЛОЖЕНИЙ НАСТОЯЩЕГО</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63. Контроль за деятельностью государственных учреждений службы занятости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Исполнительный орган субъекта Российской Федерации, осуществляющий полномочия в сфере занятости населения, осуществляет контроль за деятельностью государственных учреждений службы занятости, находящихся в ведении данного субъекта Российской Федерации, в установленном им порядке.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Предметом контроля за деятельностью государственных учреждений службы занятости, находящихся в ведении субъекта Российской Федерации, являются осуществление (участие в осуществлении) полномочий в сфере занятости населения, участие в предоставлении мер государственной поддержки в сфере занятости населения, обеспечение государственных гарантий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При осуществлении контроля за деятельностью государственных учреждений службы занятости, находящихся в ведении субъекта Российской Федерации, исполнительный орган субъекта Российской Федерации, осуществляющий полномочия в сфере занятости населения, вправе выдавать обязательные для исполнения предписания об устранении нарушений законодательства о занятости населения, о привлечении виновных лиц к ответственности в соответствии с законодательством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64. Контроль за назначением социальных выплат</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Органы службы занятости с использованием единой цифровой платформы осуществляют контроль за назначением безработным гражданам и иным категориям граждан социальных выплат, предусмотренных настоящим Федеральным законом.</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Сумма излишне выплаченных социальных выплат подлежит возврату в соответствии с законодательством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65. Региональный государственный контроль (надзор) за приемом на работу инвалидов в пределах установленной квоты</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Региональный государственный контроль (надзор) за приемом на работу инвалидов в пределах установленной квоты осуществляется органами государственной власти субъектов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законодательством Российской Федерации о государственном контроле (надзоре), муниципальном контроле.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4. Порядок организации и осуществления регионального государственного контроля (надзора) за приемом на работу инвалидов в пределах установленной квоты устанавливается положением о региональном государственном контроле (надзоре) за приемом на работу инвалидов в пределах установленной квоты, утверждаемым высшим исполнительным органом субъекта Российской Федерации, с учетом общих требований к организации и осуществлению данного вида регионального государственного контроля (надзора), установленных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0"/>
        <w:rPr>
          <w:rFonts w:ascii="Times New Roman" w:hAnsi="Times New Roman" w:cs="Times New Roman"/>
          <w:sz w:val="26"/>
          <w:szCs w:val="26"/>
        </w:rPr>
      </w:pPr>
      <w:r w:rsidRPr="0092646D">
        <w:rPr>
          <w:rFonts w:ascii="Times New Roman" w:hAnsi="Times New Roman" w:cs="Times New Roman"/>
          <w:sz w:val="26"/>
          <w:szCs w:val="26"/>
        </w:rPr>
        <w:t>Глава 13. ПРОТИВОДЕЙСТВИЕ НЕЛЕГАЛЬНОЙ ЗАНЯТОСТИ</w:t>
      </w:r>
    </w:p>
    <w:p w:rsidR="00E27999" w:rsidRPr="0092646D" w:rsidRDefault="00E27999" w:rsidP="00782F16">
      <w:pPr>
        <w:pStyle w:val="ConsPlusTitle"/>
        <w:jc w:val="center"/>
        <w:rPr>
          <w:rFonts w:ascii="Times New Roman" w:hAnsi="Times New Roman" w:cs="Times New Roman"/>
          <w:sz w:val="26"/>
          <w:szCs w:val="26"/>
        </w:rPr>
      </w:pPr>
      <w:r w:rsidRPr="0092646D">
        <w:rPr>
          <w:rFonts w:ascii="Times New Roman" w:hAnsi="Times New Roman" w:cs="Times New Roman"/>
          <w:sz w:val="26"/>
          <w:szCs w:val="26"/>
        </w:rPr>
        <w:t>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66. Организационные основы противодействия нелегальной занятости 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Под нелегальной занятостью понимается осуществление трудовой деятельности в нарушение установленного трудовым законодательством порядка оформления трудовых отношений.</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В целях противодействия нелегальной занятости в Российской Федерации Правительство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утверждает план мероприятий противодействия нелегальной занятости 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организует разработку и осуществление мер по противодействию нелегальной занятости 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определяет порядок создания и деятельности межведомственных комиссий субъектов Российской Федерации по противодействию нелегальной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нелегальной занятости в пределах своей компетенции.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67. Межведомственные комиссии субъектов Российской Федерации по противодействию нелегальной занятости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В целях обеспечения координации деятельности территориальных органов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нелегальной занятости в субъектах Российской Федерации высшими исполнительными органами субъектов Российской Федерации создаются межведомственные комиссии субъектов Российской Федерации по противодействию нелегальной занятости (далее - межведомственные комиссии субъектов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Межведомственные комиссии субъектов Российской Федерации вправе:</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П. 1 ч. 2 ст. 67 в части права межведомственных комиссий субъектов РФ запрашивать сведения, составляющие налоговую тайну, </w:t>
            </w:r>
            <w:hyperlink w:anchor="P1127">
              <w:r w:rsidRPr="0092646D">
                <w:rPr>
                  <w:rFonts w:ascii="Times New Roman" w:hAnsi="Times New Roman" w:cs="Times New Roman"/>
                  <w:color w:val="0000FF"/>
                  <w:sz w:val="26"/>
                  <w:szCs w:val="26"/>
                </w:rPr>
                <w:t>применяется</w:t>
              </w:r>
            </w:hyperlink>
            <w:r w:rsidRPr="0092646D">
              <w:rPr>
                <w:rFonts w:ascii="Times New Roman" w:hAnsi="Times New Roman" w:cs="Times New Roman"/>
                <w:color w:val="392C69"/>
                <w:sz w:val="26"/>
                <w:szCs w:val="26"/>
              </w:rPr>
              <w:t xml:space="preserve">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94" w:name="P990"/>
      <w:bookmarkEnd w:id="94"/>
      <w:r w:rsidRPr="0092646D">
        <w:rPr>
          <w:rFonts w:ascii="Times New Roman" w:hAnsi="Times New Roman" w:cs="Times New Roman"/>
          <w:sz w:val="26"/>
          <w:szCs w:val="26"/>
        </w:rPr>
        <w:t>1) запрашивать у органов государственной власти, органов местного самоуправления, государственных внебюджетных фондов информацию, перечень и порядок представления которой определяются Правительством Российской Федерации, включая персональные данные и сведения, составляющие налоговую тайну;</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направлять в органы государственного контроля (надзора), муниципального контроля информацию для проведения мероприятий государственного контроля (надзора), муниципального контроля, профилактических мероприятий в целях противодействия нелегальной занятости;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создавать рабочие группы в муниципальных образованиях на территории соответствующего субъекта Российской Федерации.</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Ч. 3 ст. 67 </w:t>
            </w:r>
            <w:hyperlink w:anchor="P1124">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95" w:name="P995"/>
      <w:bookmarkEnd w:id="95"/>
      <w:r w:rsidRPr="0092646D">
        <w:rPr>
          <w:rFonts w:ascii="Times New Roman" w:hAnsi="Times New Roman" w:cs="Times New Roman"/>
          <w:sz w:val="26"/>
          <w:szCs w:val="26"/>
        </w:rPr>
        <w:t>3.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утверждается перечень сведений и информации, в том числе составляющих налоговую тайну, передаваемых налоговыми органами Российской Федерации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в порядке межведомственного взаимодействия.</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Ч. 4 ст. 67 </w:t>
            </w:r>
            <w:hyperlink w:anchor="P1124">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96" w:name="P998"/>
      <w:bookmarkEnd w:id="96"/>
      <w:r w:rsidRPr="0092646D">
        <w:rPr>
          <w:rFonts w:ascii="Times New Roman" w:hAnsi="Times New Roman" w:cs="Times New Roman"/>
          <w:sz w:val="26"/>
          <w:szCs w:val="26"/>
        </w:rPr>
        <w:t xml:space="preserve">4. Налоговые органы Российской Федерации передают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информацию и сведения в соответствии с перечнем, утвержденным на основании </w:t>
      </w:r>
      <w:hyperlink w:anchor="P995">
        <w:r w:rsidRPr="0092646D">
          <w:rPr>
            <w:rFonts w:ascii="Times New Roman" w:hAnsi="Times New Roman" w:cs="Times New Roman"/>
            <w:color w:val="0000FF"/>
            <w:sz w:val="26"/>
            <w:szCs w:val="26"/>
          </w:rPr>
          <w:t>части 3</w:t>
        </w:r>
      </w:hyperlink>
      <w:r w:rsidRPr="0092646D">
        <w:rPr>
          <w:rFonts w:ascii="Times New Roman" w:hAnsi="Times New Roman" w:cs="Times New Roman"/>
          <w:sz w:val="26"/>
          <w:szCs w:val="26"/>
        </w:rPr>
        <w:t xml:space="preserve"> настоящей статьи.</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5. Письменные обращения граждан, поступающие в органы государственной власти, органы местного самоуправления, должностным лицам, содержащие информацию о фактах (признаках) нелегальной занятости, и информация о решениях, принятых по итогам рассмотрения указанных письменных обращений, подлежат обязательному направлению в межведомственные комиссии субъектов Российской Федерации с соблюдением требований законодательства Российской Федерации о защите персональных данных для анализа и систематизации.</w:t>
      </w:r>
    </w:p>
    <w:p w:rsidR="00E27999" w:rsidRPr="0092646D" w:rsidRDefault="00E27999" w:rsidP="00782F16">
      <w:pPr>
        <w:pStyle w:val="ConsPlusNormal"/>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7999" w:rsidRPr="0092646D">
        <w:tc>
          <w:tcPr>
            <w:tcW w:w="60" w:type="dxa"/>
            <w:tcBorders>
              <w:top w:val="nil"/>
              <w:left w:val="nil"/>
              <w:bottom w:val="nil"/>
              <w:right w:val="nil"/>
            </w:tcBorders>
            <w:shd w:val="clear" w:color="auto" w:fill="CED3F1"/>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КонсультантПлюс: примечание.</w:t>
            </w:r>
          </w:p>
          <w:p w:rsidR="00E27999" w:rsidRPr="0092646D" w:rsidRDefault="00E27999" w:rsidP="00782F16">
            <w:pPr>
              <w:pStyle w:val="ConsPlusNormal"/>
              <w:jc w:val="both"/>
              <w:rPr>
                <w:rFonts w:ascii="Times New Roman" w:hAnsi="Times New Roman" w:cs="Times New Roman"/>
                <w:sz w:val="26"/>
                <w:szCs w:val="26"/>
              </w:rPr>
            </w:pPr>
            <w:r w:rsidRPr="0092646D">
              <w:rPr>
                <w:rFonts w:ascii="Times New Roman" w:hAnsi="Times New Roman" w:cs="Times New Roman"/>
                <w:color w:val="392C69"/>
                <w:sz w:val="26"/>
                <w:szCs w:val="26"/>
              </w:rPr>
              <w:t xml:space="preserve">Ч. 6 ст. 67 </w:t>
            </w:r>
            <w:hyperlink w:anchor="P1126">
              <w:r w:rsidRPr="0092646D">
                <w:rPr>
                  <w:rFonts w:ascii="Times New Roman" w:hAnsi="Times New Roman" w:cs="Times New Roman"/>
                  <w:color w:val="0000FF"/>
                  <w:sz w:val="26"/>
                  <w:szCs w:val="26"/>
                </w:rPr>
                <w:t>вступает</w:t>
              </w:r>
            </w:hyperlink>
            <w:r w:rsidRPr="0092646D">
              <w:rPr>
                <w:rFonts w:ascii="Times New Roman" w:hAnsi="Times New Roman" w:cs="Times New Roman"/>
                <w:color w:val="392C69"/>
                <w:sz w:val="26"/>
                <w:szCs w:val="26"/>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27999" w:rsidRPr="0092646D" w:rsidRDefault="00E27999" w:rsidP="00782F16">
            <w:pPr>
              <w:pStyle w:val="ConsPlusNormal"/>
              <w:rPr>
                <w:rFonts w:ascii="Times New Roman" w:hAnsi="Times New Roman" w:cs="Times New Roman"/>
                <w:sz w:val="26"/>
                <w:szCs w:val="26"/>
              </w:rPr>
            </w:pPr>
          </w:p>
        </w:tc>
      </w:tr>
    </w:tbl>
    <w:p w:rsidR="00E27999" w:rsidRPr="0092646D" w:rsidRDefault="00E27999" w:rsidP="00782F16">
      <w:pPr>
        <w:pStyle w:val="ConsPlusNormal"/>
        <w:ind w:firstLine="540"/>
        <w:jc w:val="both"/>
        <w:rPr>
          <w:rFonts w:ascii="Times New Roman" w:hAnsi="Times New Roman" w:cs="Times New Roman"/>
          <w:sz w:val="26"/>
          <w:szCs w:val="26"/>
        </w:rPr>
      </w:pPr>
      <w:bookmarkStart w:id="97" w:name="P1002"/>
      <w:bookmarkEnd w:id="97"/>
      <w:r w:rsidRPr="0092646D">
        <w:rPr>
          <w:rFonts w:ascii="Times New Roman" w:hAnsi="Times New Roman" w:cs="Times New Roman"/>
          <w:sz w:val="26"/>
          <w:szCs w:val="26"/>
        </w:rPr>
        <w:t>6. Федеральный орган исполнительный власти, осуществляющий функции по федеральному государственному контролю (надзору) в сфере труда, занятости, альтернативной гражданской службы, ведет общедоступный реестр работодателей, у которых были выявлены факты нелегальной занятости, в порядке, установленном Правительством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jc w:val="center"/>
        <w:outlineLvl w:val="0"/>
        <w:rPr>
          <w:rFonts w:ascii="Times New Roman" w:hAnsi="Times New Roman" w:cs="Times New Roman"/>
          <w:sz w:val="26"/>
          <w:szCs w:val="26"/>
        </w:rPr>
      </w:pPr>
      <w:r w:rsidRPr="0092646D">
        <w:rPr>
          <w:rFonts w:ascii="Times New Roman" w:hAnsi="Times New Roman" w:cs="Times New Roman"/>
          <w:sz w:val="26"/>
          <w:szCs w:val="26"/>
        </w:rPr>
        <w:t>Глава 14. ЗАКЛЮЧИТЕЛЬНЫЕ ПОЛОЖЕНИЯ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68. Заключительные положения</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bookmarkStart w:id="98" w:name="P1008"/>
      <w:bookmarkEnd w:id="98"/>
      <w:r w:rsidRPr="0092646D">
        <w:rPr>
          <w:rFonts w:ascii="Times New Roman" w:hAnsi="Times New Roman" w:cs="Times New Roman"/>
          <w:sz w:val="26"/>
          <w:szCs w:val="26"/>
        </w:rPr>
        <w:t xml:space="preserve">1. С 1 января до 31 марта 2025 года включительно орган службы занятости в соответствии со </w:t>
      </w:r>
      <w:hyperlink w:anchor="P404">
        <w:r w:rsidRPr="0092646D">
          <w:rPr>
            <w:rFonts w:ascii="Times New Roman" w:hAnsi="Times New Roman" w:cs="Times New Roman"/>
            <w:color w:val="0000FF"/>
            <w:sz w:val="26"/>
            <w:szCs w:val="26"/>
          </w:rPr>
          <w:t>статьей 26</w:t>
        </w:r>
      </w:hyperlink>
      <w:r w:rsidRPr="0092646D">
        <w:rPr>
          <w:rFonts w:ascii="Times New Roman" w:hAnsi="Times New Roman" w:cs="Times New Roman"/>
          <w:sz w:val="26"/>
          <w:szCs w:val="26"/>
        </w:rPr>
        <w:t xml:space="preserve">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w:t>
      </w:r>
    </w:p>
    <w:p w:rsidR="00E27999" w:rsidRPr="0092646D" w:rsidRDefault="00E27999" w:rsidP="00782F16">
      <w:pPr>
        <w:pStyle w:val="ConsPlusNormal"/>
        <w:ind w:firstLine="540"/>
        <w:jc w:val="both"/>
        <w:rPr>
          <w:rFonts w:ascii="Times New Roman" w:hAnsi="Times New Roman" w:cs="Times New Roman"/>
          <w:sz w:val="26"/>
          <w:szCs w:val="26"/>
        </w:rPr>
      </w:pPr>
      <w:bookmarkStart w:id="99" w:name="P1009"/>
      <w:bookmarkEnd w:id="99"/>
      <w:r w:rsidRPr="0092646D">
        <w:rPr>
          <w:rFonts w:ascii="Times New Roman" w:hAnsi="Times New Roman" w:cs="Times New Roman"/>
          <w:sz w:val="26"/>
          <w:szCs w:val="26"/>
        </w:rPr>
        <w:t>1) граждане, которые на 31 декабря 2024 года состоят на регистрационном учете в целях поиска подходящей работы и претендуют на признание безработными;</w:t>
      </w:r>
    </w:p>
    <w:p w:rsidR="00E27999" w:rsidRPr="0092646D" w:rsidRDefault="00E27999" w:rsidP="00782F16">
      <w:pPr>
        <w:pStyle w:val="ConsPlusNormal"/>
        <w:ind w:firstLine="540"/>
        <w:jc w:val="both"/>
        <w:rPr>
          <w:rFonts w:ascii="Times New Roman" w:hAnsi="Times New Roman" w:cs="Times New Roman"/>
          <w:sz w:val="26"/>
          <w:szCs w:val="26"/>
        </w:rPr>
      </w:pPr>
      <w:bookmarkStart w:id="100" w:name="P1010"/>
      <w:bookmarkEnd w:id="100"/>
      <w:r w:rsidRPr="0092646D">
        <w:rPr>
          <w:rFonts w:ascii="Times New Roman" w:hAnsi="Times New Roman" w:cs="Times New Roman"/>
          <w:sz w:val="26"/>
          <w:szCs w:val="26"/>
        </w:rPr>
        <w:t>2) граждане, которые на 31 декабря 2024 года состоят на регистрационном учете в качестве безработных.</w:t>
      </w:r>
    </w:p>
    <w:p w:rsidR="00E27999" w:rsidRPr="0092646D" w:rsidRDefault="00E27999" w:rsidP="00782F16">
      <w:pPr>
        <w:pStyle w:val="ConsPlusNormal"/>
        <w:ind w:firstLine="540"/>
        <w:jc w:val="both"/>
        <w:rPr>
          <w:rFonts w:ascii="Times New Roman" w:hAnsi="Times New Roman" w:cs="Times New Roman"/>
          <w:sz w:val="26"/>
          <w:szCs w:val="26"/>
        </w:rPr>
      </w:pPr>
      <w:bookmarkStart w:id="101" w:name="P1011"/>
      <w:bookmarkEnd w:id="101"/>
      <w:r w:rsidRPr="0092646D">
        <w:rPr>
          <w:rFonts w:ascii="Times New Roman" w:hAnsi="Times New Roman" w:cs="Times New Roman"/>
          <w:sz w:val="26"/>
          <w:szCs w:val="26"/>
        </w:rPr>
        <w:t xml:space="preserve">2. В течение периода, указанного в </w:t>
      </w:r>
      <w:hyperlink w:anchor="P1008">
        <w:r w:rsidRPr="0092646D">
          <w:rPr>
            <w:rFonts w:ascii="Times New Roman" w:hAnsi="Times New Roman" w:cs="Times New Roman"/>
            <w:color w:val="0000FF"/>
            <w:sz w:val="26"/>
            <w:szCs w:val="26"/>
          </w:rPr>
          <w:t>части 1</w:t>
        </w:r>
      </w:hyperlink>
      <w:r w:rsidRPr="0092646D">
        <w:rPr>
          <w:rFonts w:ascii="Times New Roman" w:hAnsi="Times New Roman" w:cs="Times New Roman"/>
          <w:sz w:val="26"/>
          <w:szCs w:val="26"/>
        </w:rPr>
        <w:t xml:space="preserve"> настоящей статьи, формирование индивидуального плана содействия занятости и согласование его с гражданином осуществляются в следующем порядке:</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орган службы занятости направляет гражданину с использованием единой цифровой платформы предложение о прохождении профилирования;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орган службы занятости в целях формирования и согласования с гражданином индивидуального плана содействия занятости назначает с использованием единой цифровой платформы дату явки гражданина в орган службы занятости в течение трех дней со дня направления ему предложения о прохождении профилирования.</w:t>
      </w:r>
    </w:p>
    <w:p w:rsidR="00E27999" w:rsidRPr="0092646D" w:rsidRDefault="00E27999" w:rsidP="00782F16">
      <w:pPr>
        <w:pStyle w:val="ConsPlusNormal"/>
        <w:ind w:firstLine="540"/>
        <w:jc w:val="both"/>
        <w:rPr>
          <w:rFonts w:ascii="Times New Roman" w:hAnsi="Times New Roman" w:cs="Times New Roman"/>
          <w:sz w:val="26"/>
          <w:szCs w:val="26"/>
        </w:rPr>
      </w:pPr>
      <w:bookmarkStart w:id="102" w:name="P1014"/>
      <w:bookmarkEnd w:id="102"/>
      <w:r w:rsidRPr="0092646D">
        <w:rPr>
          <w:rFonts w:ascii="Times New Roman" w:hAnsi="Times New Roman" w:cs="Times New Roman"/>
          <w:sz w:val="26"/>
          <w:szCs w:val="26"/>
        </w:rPr>
        <w:t>3.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w:t>
      </w:r>
    </w:p>
    <w:p w:rsidR="00E27999" w:rsidRPr="0092646D" w:rsidRDefault="00E27999" w:rsidP="00782F16">
      <w:pPr>
        <w:pStyle w:val="ConsPlusNormal"/>
        <w:ind w:firstLine="540"/>
        <w:jc w:val="both"/>
        <w:rPr>
          <w:rFonts w:ascii="Times New Roman" w:hAnsi="Times New Roman" w:cs="Times New Roman"/>
          <w:sz w:val="26"/>
          <w:szCs w:val="26"/>
        </w:rPr>
      </w:pPr>
      <w:bookmarkStart w:id="103" w:name="P1015"/>
      <w:bookmarkEnd w:id="103"/>
      <w:r w:rsidRPr="0092646D">
        <w:rPr>
          <w:rFonts w:ascii="Times New Roman" w:hAnsi="Times New Roman" w:cs="Times New Roman"/>
          <w:sz w:val="26"/>
          <w:szCs w:val="26"/>
        </w:rPr>
        <w:t xml:space="preserve">4. Согласование гражданином индивидуального плана содействия занятости, урегулирование гражданином с органом службы занятости разногласий, касающихся содержания индивидуального плана содействия занятости, осуществляются в порядке, предусмотренном </w:t>
      </w:r>
      <w:hyperlink w:anchor="P410">
        <w:r w:rsidRPr="0092646D">
          <w:rPr>
            <w:rFonts w:ascii="Times New Roman" w:hAnsi="Times New Roman" w:cs="Times New Roman"/>
            <w:color w:val="0000FF"/>
            <w:sz w:val="26"/>
            <w:szCs w:val="26"/>
          </w:rPr>
          <w:t>частями 5</w:t>
        </w:r>
      </w:hyperlink>
      <w:r w:rsidRPr="0092646D">
        <w:rPr>
          <w:rFonts w:ascii="Times New Roman" w:hAnsi="Times New Roman" w:cs="Times New Roman"/>
          <w:sz w:val="26"/>
          <w:szCs w:val="26"/>
        </w:rPr>
        <w:t xml:space="preserve">, </w:t>
      </w:r>
      <w:hyperlink w:anchor="P429">
        <w:r w:rsidRPr="0092646D">
          <w:rPr>
            <w:rFonts w:ascii="Times New Roman" w:hAnsi="Times New Roman" w:cs="Times New Roman"/>
            <w:color w:val="0000FF"/>
            <w:sz w:val="26"/>
            <w:szCs w:val="26"/>
          </w:rPr>
          <w:t>10</w:t>
        </w:r>
      </w:hyperlink>
      <w:r w:rsidRPr="0092646D">
        <w:rPr>
          <w:rFonts w:ascii="Times New Roman" w:hAnsi="Times New Roman" w:cs="Times New Roman"/>
          <w:sz w:val="26"/>
          <w:szCs w:val="26"/>
        </w:rPr>
        <w:t xml:space="preserve">, </w:t>
      </w:r>
      <w:hyperlink w:anchor="P430">
        <w:r w:rsidRPr="0092646D">
          <w:rPr>
            <w:rFonts w:ascii="Times New Roman" w:hAnsi="Times New Roman" w:cs="Times New Roman"/>
            <w:color w:val="0000FF"/>
            <w:sz w:val="26"/>
            <w:szCs w:val="26"/>
          </w:rPr>
          <w:t>11 статьи 26</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5. Непрохождение гражданином профилирования, неявка гражданина без уважительных причин в орган службы занятости для согласования индивидуального плана содействия занятости в срок, предусмотренный </w:t>
      </w:r>
      <w:hyperlink w:anchor="P1014">
        <w:r w:rsidRPr="0092646D">
          <w:rPr>
            <w:rFonts w:ascii="Times New Roman" w:hAnsi="Times New Roman" w:cs="Times New Roman"/>
            <w:color w:val="0000FF"/>
            <w:sz w:val="26"/>
            <w:szCs w:val="26"/>
          </w:rPr>
          <w:t>частью 3</w:t>
        </w:r>
      </w:hyperlink>
      <w:r w:rsidRPr="0092646D">
        <w:rPr>
          <w:rFonts w:ascii="Times New Roman" w:hAnsi="Times New Roman" w:cs="Times New Roman"/>
          <w:sz w:val="26"/>
          <w:szCs w:val="26"/>
        </w:rPr>
        <w:t xml:space="preserve"> настоящей статьи (за исключением инвалида I или II группы, которому оказывается индивидуальная помощь в соответствии с </w:t>
      </w:r>
      <w:hyperlink w:anchor="P297">
        <w:r w:rsidRPr="0092646D">
          <w:rPr>
            <w:rFonts w:ascii="Times New Roman" w:hAnsi="Times New Roman" w:cs="Times New Roman"/>
            <w:color w:val="0000FF"/>
            <w:sz w:val="26"/>
            <w:szCs w:val="26"/>
          </w:rPr>
          <w:t>частью 4 статьи 20</w:t>
        </w:r>
      </w:hyperlink>
      <w:r w:rsidRPr="0092646D">
        <w:rPr>
          <w:rFonts w:ascii="Times New Roman" w:hAnsi="Times New Roman" w:cs="Times New Roman"/>
          <w:sz w:val="26"/>
          <w:szCs w:val="26"/>
        </w:rP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anchor="P298">
        <w:r w:rsidRPr="0092646D">
          <w:rPr>
            <w:rFonts w:ascii="Times New Roman" w:hAnsi="Times New Roman" w:cs="Times New Roman"/>
            <w:color w:val="0000FF"/>
            <w:sz w:val="26"/>
            <w:szCs w:val="26"/>
          </w:rPr>
          <w:t>частью 5 статьи 20</w:t>
        </w:r>
      </w:hyperlink>
      <w:r w:rsidRPr="0092646D">
        <w:rPr>
          <w:rFonts w:ascii="Times New Roman" w:hAnsi="Times New Roman" w:cs="Times New Roman"/>
          <w:sz w:val="26"/>
          <w:szCs w:val="26"/>
        </w:rPr>
        <w:t xml:space="preserve"> настоящего Федерального закона), отказ гражданина от согласования индивидуального плана содействия занятости либо ненаправление информации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день, установленный органом службы занятости для формирования и согласования индивидуального плана содействия занятости, является основанием для отказа в признании гражданина безработным либо основанием для снятия его с регистрационного учета в качестве безработного.</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6. Перечень документов, подтверждающих наличие уважительных причин неявки гражданина в орган службы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7. В течение периода, указанного в </w:t>
      </w:r>
      <w:hyperlink w:anchor="P1008">
        <w:r w:rsidRPr="0092646D">
          <w:rPr>
            <w:rFonts w:ascii="Times New Roman" w:hAnsi="Times New Roman" w:cs="Times New Roman"/>
            <w:color w:val="0000FF"/>
            <w:sz w:val="26"/>
            <w:szCs w:val="26"/>
          </w:rPr>
          <w:t>части 1</w:t>
        </w:r>
      </w:hyperlink>
      <w:r w:rsidRPr="0092646D">
        <w:rPr>
          <w:rFonts w:ascii="Times New Roman" w:hAnsi="Times New Roman" w:cs="Times New Roman"/>
          <w:sz w:val="26"/>
          <w:szCs w:val="26"/>
        </w:rPr>
        <w:t xml:space="preserve"> настоящей статьи, до направления гражданину органом службы занятости предложения о прохождении профилирования, формирования и согласования с ним индивидуального плана содействия занятости в порядке и срок, которые предусмотрены </w:t>
      </w:r>
      <w:hyperlink w:anchor="P1011">
        <w:r w:rsidRPr="0092646D">
          <w:rPr>
            <w:rFonts w:ascii="Times New Roman" w:hAnsi="Times New Roman" w:cs="Times New Roman"/>
            <w:color w:val="0000FF"/>
            <w:sz w:val="26"/>
            <w:szCs w:val="26"/>
          </w:rPr>
          <w:t>частями 2</w:t>
        </w:r>
      </w:hyperlink>
      <w:r w:rsidRPr="0092646D">
        <w:rPr>
          <w:rFonts w:ascii="Times New Roman" w:hAnsi="Times New Roman" w:cs="Times New Roman"/>
          <w:sz w:val="26"/>
          <w:szCs w:val="26"/>
        </w:rPr>
        <w:t xml:space="preserve"> - </w:t>
      </w:r>
      <w:hyperlink w:anchor="P1015">
        <w:r w:rsidRPr="0092646D">
          <w:rPr>
            <w:rFonts w:ascii="Times New Roman" w:hAnsi="Times New Roman" w:cs="Times New Roman"/>
            <w:color w:val="0000FF"/>
            <w:sz w:val="26"/>
            <w:szCs w:val="26"/>
          </w:rPr>
          <w:t>4</w:t>
        </w:r>
      </w:hyperlink>
      <w:r w:rsidRPr="0092646D">
        <w:rPr>
          <w:rFonts w:ascii="Times New Roman" w:hAnsi="Times New Roman" w:cs="Times New Roman"/>
          <w:sz w:val="26"/>
          <w:szCs w:val="26"/>
        </w:rPr>
        <w:t xml:space="preserve"> настоящей статьи, на граждан, указанных в </w:t>
      </w:r>
      <w:hyperlink w:anchor="P1009">
        <w:r w:rsidRPr="0092646D">
          <w:rPr>
            <w:rFonts w:ascii="Times New Roman" w:hAnsi="Times New Roman" w:cs="Times New Roman"/>
            <w:color w:val="0000FF"/>
            <w:sz w:val="26"/>
            <w:szCs w:val="26"/>
          </w:rPr>
          <w:t>пункте 1 части 1</w:t>
        </w:r>
      </w:hyperlink>
      <w:r w:rsidRPr="0092646D">
        <w:rPr>
          <w:rFonts w:ascii="Times New Roman" w:hAnsi="Times New Roman" w:cs="Times New Roman"/>
          <w:sz w:val="26"/>
          <w:szCs w:val="26"/>
        </w:rPr>
        <w:t xml:space="preserve"> настоящей статьи, не распространяется действие положений, предусмотренных </w:t>
      </w:r>
      <w:hyperlink w:anchor="P346">
        <w:r w:rsidRPr="0092646D">
          <w:rPr>
            <w:rFonts w:ascii="Times New Roman" w:hAnsi="Times New Roman" w:cs="Times New Roman"/>
            <w:color w:val="0000FF"/>
            <w:sz w:val="26"/>
            <w:szCs w:val="26"/>
          </w:rPr>
          <w:t>пунктами 7</w:t>
        </w:r>
      </w:hyperlink>
      <w:r w:rsidRPr="0092646D">
        <w:rPr>
          <w:rFonts w:ascii="Times New Roman" w:hAnsi="Times New Roman" w:cs="Times New Roman"/>
          <w:sz w:val="26"/>
          <w:szCs w:val="26"/>
        </w:rPr>
        <w:t xml:space="preserve"> - </w:t>
      </w:r>
      <w:hyperlink w:anchor="P352">
        <w:r w:rsidRPr="0092646D">
          <w:rPr>
            <w:rFonts w:ascii="Times New Roman" w:hAnsi="Times New Roman" w:cs="Times New Roman"/>
            <w:color w:val="0000FF"/>
            <w:sz w:val="26"/>
            <w:szCs w:val="26"/>
          </w:rPr>
          <w:t>9 части 1 статьи 24</w:t>
        </w:r>
      </w:hyperlink>
      <w:r w:rsidRPr="0092646D">
        <w:rPr>
          <w:rFonts w:ascii="Times New Roman" w:hAnsi="Times New Roman" w:cs="Times New Roman"/>
          <w:sz w:val="26"/>
          <w:szCs w:val="26"/>
        </w:rPr>
        <w:t xml:space="preserve">, </w:t>
      </w:r>
      <w:hyperlink w:anchor="P385">
        <w:r w:rsidRPr="0092646D">
          <w:rPr>
            <w:rFonts w:ascii="Times New Roman" w:hAnsi="Times New Roman" w:cs="Times New Roman"/>
            <w:color w:val="0000FF"/>
            <w:sz w:val="26"/>
            <w:szCs w:val="26"/>
          </w:rPr>
          <w:t>пунктами 12</w:t>
        </w:r>
      </w:hyperlink>
      <w:r w:rsidRPr="0092646D">
        <w:rPr>
          <w:rFonts w:ascii="Times New Roman" w:hAnsi="Times New Roman" w:cs="Times New Roman"/>
          <w:sz w:val="26"/>
          <w:szCs w:val="26"/>
        </w:rPr>
        <w:t xml:space="preserve"> и </w:t>
      </w:r>
      <w:hyperlink w:anchor="P388">
        <w:r w:rsidRPr="0092646D">
          <w:rPr>
            <w:rFonts w:ascii="Times New Roman" w:hAnsi="Times New Roman" w:cs="Times New Roman"/>
            <w:color w:val="0000FF"/>
            <w:sz w:val="26"/>
            <w:szCs w:val="26"/>
          </w:rPr>
          <w:t>13 части 1 статьи 25</w:t>
        </w:r>
      </w:hyperlink>
      <w:r w:rsidRPr="0092646D">
        <w:rPr>
          <w:rFonts w:ascii="Times New Roman" w:hAnsi="Times New Roman" w:cs="Times New Roman"/>
          <w:sz w:val="26"/>
          <w:szCs w:val="26"/>
        </w:rPr>
        <w:t xml:space="preserve">, </w:t>
      </w:r>
      <w:hyperlink w:anchor="P779">
        <w:r w:rsidRPr="0092646D">
          <w:rPr>
            <w:rFonts w:ascii="Times New Roman" w:hAnsi="Times New Roman" w:cs="Times New Roman"/>
            <w:color w:val="0000FF"/>
            <w:sz w:val="26"/>
            <w:szCs w:val="26"/>
          </w:rPr>
          <w:t>пунктом 2 части 2 статьи 49</w:t>
        </w:r>
      </w:hyperlink>
      <w:r w:rsidRPr="0092646D">
        <w:rPr>
          <w:rFonts w:ascii="Times New Roman" w:hAnsi="Times New Roman" w:cs="Times New Roman"/>
          <w:sz w:val="26"/>
          <w:szCs w:val="26"/>
        </w:rPr>
        <w:t xml:space="preserve"> настоящего Федерального закона, а на граждан, указанных в </w:t>
      </w:r>
      <w:hyperlink w:anchor="P1010">
        <w:r w:rsidRPr="0092646D">
          <w:rPr>
            <w:rFonts w:ascii="Times New Roman" w:hAnsi="Times New Roman" w:cs="Times New Roman"/>
            <w:color w:val="0000FF"/>
            <w:sz w:val="26"/>
            <w:szCs w:val="26"/>
          </w:rPr>
          <w:t>пункте 2 части 1</w:t>
        </w:r>
      </w:hyperlink>
      <w:r w:rsidRPr="0092646D">
        <w:rPr>
          <w:rFonts w:ascii="Times New Roman" w:hAnsi="Times New Roman" w:cs="Times New Roman"/>
          <w:sz w:val="26"/>
          <w:szCs w:val="26"/>
        </w:rPr>
        <w:t xml:space="preserve"> настоящей статьи, не распространяется действие положений, предусмотренных </w:t>
      </w:r>
      <w:hyperlink w:anchor="P385">
        <w:r w:rsidRPr="0092646D">
          <w:rPr>
            <w:rFonts w:ascii="Times New Roman" w:hAnsi="Times New Roman" w:cs="Times New Roman"/>
            <w:color w:val="0000FF"/>
            <w:sz w:val="26"/>
            <w:szCs w:val="26"/>
          </w:rPr>
          <w:t>пунктами 12</w:t>
        </w:r>
      </w:hyperlink>
      <w:r w:rsidRPr="0092646D">
        <w:rPr>
          <w:rFonts w:ascii="Times New Roman" w:hAnsi="Times New Roman" w:cs="Times New Roman"/>
          <w:sz w:val="26"/>
          <w:szCs w:val="26"/>
        </w:rPr>
        <w:t xml:space="preserve"> и </w:t>
      </w:r>
      <w:hyperlink w:anchor="P388">
        <w:r w:rsidRPr="0092646D">
          <w:rPr>
            <w:rFonts w:ascii="Times New Roman" w:hAnsi="Times New Roman" w:cs="Times New Roman"/>
            <w:color w:val="0000FF"/>
            <w:sz w:val="26"/>
            <w:szCs w:val="26"/>
          </w:rPr>
          <w:t>13 части 1 статьи 25</w:t>
        </w:r>
      </w:hyperlink>
      <w:r w:rsidRPr="0092646D">
        <w:rPr>
          <w:rFonts w:ascii="Times New Roman" w:hAnsi="Times New Roman" w:cs="Times New Roman"/>
          <w:sz w:val="26"/>
          <w:szCs w:val="26"/>
        </w:rPr>
        <w:t xml:space="preserve">, </w:t>
      </w:r>
      <w:hyperlink w:anchor="P779">
        <w:r w:rsidRPr="0092646D">
          <w:rPr>
            <w:rFonts w:ascii="Times New Roman" w:hAnsi="Times New Roman" w:cs="Times New Roman"/>
            <w:color w:val="0000FF"/>
            <w:sz w:val="26"/>
            <w:szCs w:val="26"/>
          </w:rPr>
          <w:t>пунктом 2 части 2 статьи 49</w:t>
        </w:r>
      </w:hyperlink>
      <w:r w:rsidRPr="0092646D">
        <w:rPr>
          <w:rFonts w:ascii="Times New Roman" w:hAnsi="Times New Roman" w:cs="Times New Roman"/>
          <w:sz w:val="26"/>
          <w:szCs w:val="26"/>
        </w:rPr>
        <w:t xml:space="preserve">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bookmarkStart w:id="104" w:name="P1019"/>
      <w:bookmarkEnd w:id="104"/>
      <w:r w:rsidRPr="0092646D">
        <w:rPr>
          <w:rFonts w:ascii="Times New Roman" w:hAnsi="Times New Roman" w:cs="Times New Roman"/>
          <w:sz w:val="26"/>
          <w:szCs w:val="26"/>
        </w:rPr>
        <w:t xml:space="preserve">8. До утверждения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порядка исчисления среднего заработка, предусмотренного </w:t>
      </w:r>
      <w:hyperlink w:anchor="P733">
        <w:r w:rsidRPr="0092646D">
          <w:rPr>
            <w:rFonts w:ascii="Times New Roman" w:hAnsi="Times New Roman" w:cs="Times New Roman"/>
            <w:color w:val="0000FF"/>
            <w:sz w:val="26"/>
            <w:szCs w:val="26"/>
          </w:rPr>
          <w:t>частью 6 статьи 45</w:t>
        </w:r>
      </w:hyperlink>
      <w:r w:rsidRPr="0092646D">
        <w:rPr>
          <w:rFonts w:ascii="Times New Roman" w:hAnsi="Times New Roman" w:cs="Times New Roman"/>
          <w:sz w:val="26"/>
          <w:szCs w:val="26"/>
        </w:rPr>
        <w:t xml:space="preserve"> настоящего Федерального закона, средний заработок исчисляется в </w:t>
      </w:r>
      <w:hyperlink r:id="rId49">
        <w:r w:rsidRPr="0092646D">
          <w:rPr>
            <w:rFonts w:ascii="Times New Roman" w:hAnsi="Times New Roman" w:cs="Times New Roman"/>
            <w:color w:val="0000FF"/>
            <w:sz w:val="26"/>
            <w:szCs w:val="26"/>
          </w:rPr>
          <w:t>порядке</w:t>
        </w:r>
      </w:hyperlink>
      <w:r w:rsidRPr="0092646D">
        <w:rPr>
          <w:rFonts w:ascii="Times New Roman" w:hAnsi="Times New Roman" w:cs="Times New Roman"/>
          <w:sz w:val="26"/>
          <w:szCs w:val="26"/>
        </w:rPr>
        <w:t>, установленном Правительством Российской Федерации до дня вступления в силу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69. Признание утратившими силу отдельных законодательных актов (положений законодательных актов) Российской Федерации</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Признать утратившими силу с 1 января 2024 года: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w:t>
      </w:r>
      <w:hyperlink r:id="rId50">
        <w:r w:rsidRPr="0092646D">
          <w:rPr>
            <w:rFonts w:ascii="Times New Roman" w:hAnsi="Times New Roman" w:cs="Times New Roman"/>
            <w:color w:val="0000FF"/>
            <w:sz w:val="26"/>
            <w:szCs w:val="26"/>
          </w:rPr>
          <w:t>преамбулу</w:t>
        </w:r>
      </w:hyperlink>
      <w:r w:rsidRPr="0092646D">
        <w:rPr>
          <w:rFonts w:ascii="Times New Roman" w:hAnsi="Times New Roman" w:cs="Times New Roman"/>
          <w:sz w:val="26"/>
          <w:szCs w:val="26"/>
        </w:rPr>
        <w:t xml:space="preserve">, </w:t>
      </w:r>
      <w:hyperlink r:id="rId51">
        <w:r w:rsidRPr="0092646D">
          <w:rPr>
            <w:rFonts w:ascii="Times New Roman" w:hAnsi="Times New Roman" w:cs="Times New Roman"/>
            <w:color w:val="0000FF"/>
            <w:sz w:val="26"/>
            <w:szCs w:val="26"/>
          </w:rPr>
          <w:t>статьи 1</w:t>
        </w:r>
      </w:hyperlink>
      <w:r w:rsidRPr="0092646D">
        <w:rPr>
          <w:rFonts w:ascii="Times New Roman" w:hAnsi="Times New Roman" w:cs="Times New Roman"/>
          <w:sz w:val="26"/>
          <w:szCs w:val="26"/>
        </w:rPr>
        <w:t xml:space="preserve">, </w:t>
      </w:r>
      <w:hyperlink r:id="rId52">
        <w:r w:rsidRPr="0092646D">
          <w:rPr>
            <w:rFonts w:ascii="Times New Roman" w:hAnsi="Times New Roman" w:cs="Times New Roman"/>
            <w:color w:val="0000FF"/>
            <w:sz w:val="26"/>
            <w:szCs w:val="26"/>
          </w:rPr>
          <w:t>2</w:t>
        </w:r>
      </w:hyperlink>
      <w:r w:rsidRPr="0092646D">
        <w:rPr>
          <w:rFonts w:ascii="Times New Roman" w:hAnsi="Times New Roman" w:cs="Times New Roman"/>
          <w:sz w:val="26"/>
          <w:szCs w:val="26"/>
        </w:rPr>
        <w:t xml:space="preserve">, </w:t>
      </w:r>
      <w:hyperlink r:id="rId53">
        <w:r w:rsidRPr="0092646D">
          <w:rPr>
            <w:rFonts w:ascii="Times New Roman" w:hAnsi="Times New Roman" w:cs="Times New Roman"/>
            <w:color w:val="0000FF"/>
            <w:sz w:val="26"/>
            <w:szCs w:val="26"/>
          </w:rPr>
          <w:t>абзацы второй</w:t>
        </w:r>
      </w:hyperlink>
      <w:r w:rsidRPr="0092646D">
        <w:rPr>
          <w:rFonts w:ascii="Times New Roman" w:hAnsi="Times New Roman" w:cs="Times New Roman"/>
          <w:sz w:val="26"/>
          <w:szCs w:val="26"/>
        </w:rPr>
        <w:t xml:space="preserve"> - </w:t>
      </w:r>
      <w:hyperlink r:id="rId54">
        <w:r w:rsidRPr="0092646D">
          <w:rPr>
            <w:rFonts w:ascii="Times New Roman" w:hAnsi="Times New Roman" w:cs="Times New Roman"/>
            <w:color w:val="0000FF"/>
            <w:sz w:val="26"/>
            <w:szCs w:val="26"/>
          </w:rPr>
          <w:t>четвертый</w:t>
        </w:r>
      </w:hyperlink>
      <w:r w:rsidRPr="0092646D">
        <w:rPr>
          <w:rFonts w:ascii="Times New Roman" w:hAnsi="Times New Roman" w:cs="Times New Roman"/>
          <w:sz w:val="26"/>
          <w:szCs w:val="26"/>
        </w:rPr>
        <w:t xml:space="preserve">, </w:t>
      </w:r>
      <w:hyperlink r:id="rId55">
        <w:r w:rsidRPr="0092646D">
          <w:rPr>
            <w:rFonts w:ascii="Times New Roman" w:hAnsi="Times New Roman" w:cs="Times New Roman"/>
            <w:color w:val="0000FF"/>
            <w:sz w:val="26"/>
            <w:szCs w:val="26"/>
          </w:rPr>
          <w:t>шестой</w:t>
        </w:r>
      </w:hyperlink>
      <w:r w:rsidRPr="0092646D">
        <w:rPr>
          <w:rFonts w:ascii="Times New Roman" w:hAnsi="Times New Roman" w:cs="Times New Roman"/>
          <w:sz w:val="26"/>
          <w:szCs w:val="26"/>
        </w:rPr>
        <w:t xml:space="preserve">, </w:t>
      </w:r>
      <w:hyperlink r:id="rId56">
        <w:r w:rsidRPr="0092646D">
          <w:rPr>
            <w:rFonts w:ascii="Times New Roman" w:hAnsi="Times New Roman" w:cs="Times New Roman"/>
            <w:color w:val="0000FF"/>
            <w:sz w:val="26"/>
            <w:szCs w:val="26"/>
          </w:rPr>
          <w:t>восьмой</w:t>
        </w:r>
      </w:hyperlink>
      <w:r w:rsidRPr="0092646D">
        <w:rPr>
          <w:rFonts w:ascii="Times New Roman" w:hAnsi="Times New Roman" w:cs="Times New Roman"/>
          <w:sz w:val="26"/>
          <w:szCs w:val="26"/>
        </w:rPr>
        <w:t xml:space="preserve"> - </w:t>
      </w:r>
      <w:hyperlink r:id="rId57">
        <w:r w:rsidRPr="0092646D">
          <w:rPr>
            <w:rFonts w:ascii="Times New Roman" w:hAnsi="Times New Roman" w:cs="Times New Roman"/>
            <w:color w:val="0000FF"/>
            <w:sz w:val="26"/>
            <w:szCs w:val="26"/>
          </w:rPr>
          <w:t>десятый пункта 3 статьи 3</w:t>
        </w:r>
      </w:hyperlink>
      <w:r w:rsidRPr="0092646D">
        <w:rPr>
          <w:rFonts w:ascii="Times New Roman" w:hAnsi="Times New Roman" w:cs="Times New Roman"/>
          <w:sz w:val="26"/>
          <w:szCs w:val="26"/>
        </w:rPr>
        <w:t xml:space="preserve">, </w:t>
      </w:r>
      <w:hyperlink r:id="rId58">
        <w:r w:rsidRPr="0092646D">
          <w:rPr>
            <w:rFonts w:ascii="Times New Roman" w:hAnsi="Times New Roman" w:cs="Times New Roman"/>
            <w:color w:val="0000FF"/>
            <w:sz w:val="26"/>
            <w:szCs w:val="26"/>
          </w:rPr>
          <w:t>статью 6</w:t>
        </w:r>
      </w:hyperlink>
      <w:r w:rsidRPr="0092646D">
        <w:rPr>
          <w:rFonts w:ascii="Times New Roman" w:hAnsi="Times New Roman" w:cs="Times New Roman"/>
          <w:sz w:val="26"/>
          <w:szCs w:val="26"/>
        </w:rPr>
        <w:t xml:space="preserve">, </w:t>
      </w:r>
      <w:hyperlink r:id="rId59">
        <w:r w:rsidRPr="0092646D">
          <w:rPr>
            <w:rFonts w:ascii="Times New Roman" w:hAnsi="Times New Roman" w:cs="Times New Roman"/>
            <w:color w:val="0000FF"/>
            <w:sz w:val="26"/>
            <w:szCs w:val="26"/>
          </w:rPr>
          <w:t>подпункты 1</w:t>
        </w:r>
      </w:hyperlink>
      <w:r w:rsidRPr="0092646D">
        <w:rPr>
          <w:rFonts w:ascii="Times New Roman" w:hAnsi="Times New Roman" w:cs="Times New Roman"/>
          <w:sz w:val="26"/>
          <w:szCs w:val="26"/>
        </w:rPr>
        <w:t xml:space="preserve"> - </w:t>
      </w:r>
      <w:hyperlink r:id="rId60">
        <w:r w:rsidRPr="0092646D">
          <w:rPr>
            <w:rFonts w:ascii="Times New Roman" w:hAnsi="Times New Roman" w:cs="Times New Roman"/>
            <w:color w:val="0000FF"/>
            <w:sz w:val="26"/>
            <w:szCs w:val="26"/>
          </w:rPr>
          <w:t>4</w:t>
        </w:r>
      </w:hyperlink>
      <w:r w:rsidRPr="0092646D">
        <w:rPr>
          <w:rFonts w:ascii="Times New Roman" w:hAnsi="Times New Roman" w:cs="Times New Roman"/>
          <w:sz w:val="26"/>
          <w:szCs w:val="26"/>
        </w:rPr>
        <w:t xml:space="preserve">, </w:t>
      </w:r>
      <w:hyperlink r:id="rId61">
        <w:r w:rsidRPr="0092646D">
          <w:rPr>
            <w:rFonts w:ascii="Times New Roman" w:hAnsi="Times New Roman" w:cs="Times New Roman"/>
            <w:color w:val="0000FF"/>
            <w:sz w:val="26"/>
            <w:szCs w:val="26"/>
          </w:rPr>
          <w:t>6</w:t>
        </w:r>
      </w:hyperlink>
      <w:r w:rsidRPr="0092646D">
        <w:rPr>
          <w:rFonts w:ascii="Times New Roman" w:hAnsi="Times New Roman" w:cs="Times New Roman"/>
          <w:sz w:val="26"/>
          <w:szCs w:val="26"/>
        </w:rPr>
        <w:t xml:space="preserve">, </w:t>
      </w:r>
      <w:hyperlink r:id="rId62">
        <w:r w:rsidRPr="0092646D">
          <w:rPr>
            <w:rFonts w:ascii="Times New Roman" w:hAnsi="Times New Roman" w:cs="Times New Roman"/>
            <w:color w:val="0000FF"/>
            <w:sz w:val="26"/>
            <w:szCs w:val="26"/>
          </w:rPr>
          <w:t>8 пункта 1</w:t>
        </w:r>
      </w:hyperlink>
      <w:r w:rsidRPr="0092646D">
        <w:rPr>
          <w:rFonts w:ascii="Times New Roman" w:hAnsi="Times New Roman" w:cs="Times New Roman"/>
          <w:sz w:val="26"/>
          <w:szCs w:val="26"/>
        </w:rPr>
        <w:t xml:space="preserve">, </w:t>
      </w:r>
      <w:hyperlink r:id="rId63">
        <w:r w:rsidRPr="0092646D">
          <w:rPr>
            <w:rFonts w:ascii="Times New Roman" w:hAnsi="Times New Roman" w:cs="Times New Roman"/>
            <w:color w:val="0000FF"/>
            <w:sz w:val="26"/>
            <w:szCs w:val="26"/>
          </w:rPr>
          <w:t>подпункты 1</w:t>
        </w:r>
      </w:hyperlink>
      <w:r w:rsidRPr="0092646D">
        <w:rPr>
          <w:rFonts w:ascii="Times New Roman" w:hAnsi="Times New Roman" w:cs="Times New Roman"/>
          <w:sz w:val="26"/>
          <w:szCs w:val="26"/>
        </w:rPr>
        <w:t xml:space="preserve">, </w:t>
      </w:r>
      <w:hyperlink r:id="rId64">
        <w:r w:rsidRPr="0092646D">
          <w:rPr>
            <w:rFonts w:ascii="Times New Roman" w:hAnsi="Times New Roman" w:cs="Times New Roman"/>
            <w:color w:val="0000FF"/>
            <w:sz w:val="26"/>
            <w:szCs w:val="26"/>
          </w:rPr>
          <w:t>2</w:t>
        </w:r>
      </w:hyperlink>
      <w:r w:rsidRPr="0092646D">
        <w:rPr>
          <w:rFonts w:ascii="Times New Roman" w:hAnsi="Times New Roman" w:cs="Times New Roman"/>
          <w:sz w:val="26"/>
          <w:szCs w:val="26"/>
        </w:rPr>
        <w:t xml:space="preserve">, </w:t>
      </w:r>
      <w:hyperlink r:id="rId65">
        <w:r w:rsidRPr="0092646D">
          <w:rPr>
            <w:rFonts w:ascii="Times New Roman" w:hAnsi="Times New Roman" w:cs="Times New Roman"/>
            <w:color w:val="0000FF"/>
            <w:sz w:val="26"/>
            <w:szCs w:val="26"/>
          </w:rPr>
          <w:t>4</w:t>
        </w:r>
      </w:hyperlink>
      <w:r w:rsidRPr="0092646D">
        <w:rPr>
          <w:rFonts w:ascii="Times New Roman" w:hAnsi="Times New Roman" w:cs="Times New Roman"/>
          <w:sz w:val="26"/>
          <w:szCs w:val="26"/>
        </w:rPr>
        <w:t xml:space="preserve">, </w:t>
      </w:r>
      <w:hyperlink r:id="rId66">
        <w:r w:rsidRPr="0092646D">
          <w:rPr>
            <w:rFonts w:ascii="Times New Roman" w:hAnsi="Times New Roman" w:cs="Times New Roman"/>
            <w:color w:val="0000FF"/>
            <w:sz w:val="26"/>
            <w:szCs w:val="26"/>
          </w:rPr>
          <w:t>6</w:t>
        </w:r>
      </w:hyperlink>
      <w:r w:rsidRPr="0092646D">
        <w:rPr>
          <w:rFonts w:ascii="Times New Roman" w:hAnsi="Times New Roman" w:cs="Times New Roman"/>
          <w:sz w:val="26"/>
          <w:szCs w:val="26"/>
        </w:rPr>
        <w:t xml:space="preserve">, </w:t>
      </w:r>
      <w:hyperlink r:id="rId67">
        <w:r w:rsidRPr="0092646D">
          <w:rPr>
            <w:rFonts w:ascii="Times New Roman" w:hAnsi="Times New Roman" w:cs="Times New Roman"/>
            <w:color w:val="0000FF"/>
            <w:sz w:val="26"/>
            <w:szCs w:val="26"/>
          </w:rPr>
          <w:t>8</w:t>
        </w:r>
      </w:hyperlink>
      <w:r w:rsidRPr="0092646D">
        <w:rPr>
          <w:rFonts w:ascii="Times New Roman" w:hAnsi="Times New Roman" w:cs="Times New Roman"/>
          <w:sz w:val="26"/>
          <w:szCs w:val="26"/>
        </w:rPr>
        <w:t xml:space="preserve">, </w:t>
      </w:r>
      <w:hyperlink r:id="rId68">
        <w:r w:rsidRPr="0092646D">
          <w:rPr>
            <w:rFonts w:ascii="Times New Roman" w:hAnsi="Times New Roman" w:cs="Times New Roman"/>
            <w:color w:val="0000FF"/>
            <w:sz w:val="26"/>
            <w:szCs w:val="26"/>
          </w:rPr>
          <w:t>9</w:t>
        </w:r>
      </w:hyperlink>
      <w:r w:rsidRPr="0092646D">
        <w:rPr>
          <w:rFonts w:ascii="Times New Roman" w:hAnsi="Times New Roman" w:cs="Times New Roman"/>
          <w:sz w:val="26"/>
          <w:szCs w:val="26"/>
        </w:rPr>
        <w:t xml:space="preserve">, </w:t>
      </w:r>
      <w:hyperlink r:id="rId69">
        <w:r w:rsidRPr="0092646D">
          <w:rPr>
            <w:rFonts w:ascii="Times New Roman" w:hAnsi="Times New Roman" w:cs="Times New Roman"/>
            <w:color w:val="0000FF"/>
            <w:sz w:val="26"/>
            <w:szCs w:val="26"/>
          </w:rPr>
          <w:t>10</w:t>
        </w:r>
      </w:hyperlink>
      <w:r w:rsidRPr="0092646D">
        <w:rPr>
          <w:rFonts w:ascii="Times New Roman" w:hAnsi="Times New Roman" w:cs="Times New Roman"/>
          <w:sz w:val="26"/>
          <w:szCs w:val="26"/>
        </w:rPr>
        <w:t xml:space="preserve">, </w:t>
      </w:r>
      <w:hyperlink r:id="rId70">
        <w:r w:rsidRPr="0092646D">
          <w:rPr>
            <w:rFonts w:ascii="Times New Roman" w:hAnsi="Times New Roman" w:cs="Times New Roman"/>
            <w:color w:val="0000FF"/>
            <w:sz w:val="26"/>
            <w:szCs w:val="26"/>
          </w:rPr>
          <w:t>11</w:t>
        </w:r>
      </w:hyperlink>
      <w:r w:rsidRPr="0092646D">
        <w:rPr>
          <w:rFonts w:ascii="Times New Roman" w:hAnsi="Times New Roman" w:cs="Times New Roman"/>
          <w:sz w:val="26"/>
          <w:szCs w:val="26"/>
        </w:rPr>
        <w:t xml:space="preserve">, </w:t>
      </w:r>
      <w:hyperlink r:id="rId71">
        <w:r w:rsidRPr="0092646D">
          <w:rPr>
            <w:rFonts w:ascii="Times New Roman" w:hAnsi="Times New Roman" w:cs="Times New Roman"/>
            <w:color w:val="0000FF"/>
            <w:sz w:val="26"/>
            <w:szCs w:val="26"/>
          </w:rPr>
          <w:t>11.1</w:t>
        </w:r>
      </w:hyperlink>
      <w:r w:rsidRPr="0092646D">
        <w:rPr>
          <w:rFonts w:ascii="Times New Roman" w:hAnsi="Times New Roman" w:cs="Times New Roman"/>
          <w:sz w:val="26"/>
          <w:szCs w:val="26"/>
        </w:rPr>
        <w:t xml:space="preserve">, </w:t>
      </w:r>
      <w:hyperlink r:id="rId72">
        <w:r w:rsidRPr="0092646D">
          <w:rPr>
            <w:rFonts w:ascii="Times New Roman" w:hAnsi="Times New Roman" w:cs="Times New Roman"/>
            <w:color w:val="0000FF"/>
            <w:sz w:val="26"/>
            <w:szCs w:val="26"/>
          </w:rPr>
          <w:t>12</w:t>
        </w:r>
      </w:hyperlink>
      <w:r w:rsidRPr="0092646D">
        <w:rPr>
          <w:rFonts w:ascii="Times New Roman" w:hAnsi="Times New Roman" w:cs="Times New Roman"/>
          <w:sz w:val="26"/>
          <w:szCs w:val="26"/>
        </w:rPr>
        <w:t xml:space="preserve">, </w:t>
      </w:r>
      <w:hyperlink r:id="rId73">
        <w:r w:rsidRPr="0092646D">
          <w:rPr>
            <w:rFonts w:ascii="Times New Roman" w:hAnsi="Times New Roman" w:cs="Times New Roman"/>
            <w:color w:val="0000FF"/>
            <w:sz w:val="26"/>
            <w:szCs w:val="26"/>
          </w:rPr>
          <w:t>12.1</w:t>
        </w:r>
      </w:hyperlink>
      <w:r w:rsidRPr="0092646D">
        <w:rPr>
          <w:rFonts w:ascii="Times New Roman" w:hAnsi="Times New Roman" w:cs="Times New Roman"/>
          <w:sz w:val="26"/>
          <w:szCs w:val="26"/>
        </w:rPr>
        <w:t xml:space="preserve">, </w:t>
      </w:r>
      <w:hyperlink r:id="rId74">
        <w:r w:rsidRPr="0092646D">
          <w:rPr>
            <w:rFonts w:ascii="Times New Roman" w:hAnsi="Times New Roman" w:cs="Times New Roman"/>
            <w:color w:val="0000FF"/>
            <w:sz w:val="26"/>
            <w:szCs w:val="26"/>
          </w:rPr>
          <w:t>13</w:t>
        </w:r>
      </w:hyperlink>
      <w:r w:rsidRPr="0092646D">
        <w:rPr>
          <w:rFonts w:ascii="Times New Roman" w:hAnsi="Times New Roman" w:cs="Times New Roman"/>
          <w:sz w:val="26"/>
          <w:szCs w:val="26"/>
        </w:rPr>
        <w:t xml:space="preserve">, </w:t>
      </w:r>
      <w:hyperlink r:id="rId75">
        <w:r w:rsidRPr="0092646D">
          <w:rPr>
            <w:rFonts w:ascii="Times New Roman" w:hAnsi="Times New Roman" w:cs="Times New Roman"/>
            <w:color w:val="0000FF"/>
            <w:sz w:val="26"/>
            <w:szCs w:val="26"/>
          </w:rPr>
          <w:t>16</w:t>
        </w:r>
      </w:hyperlink>
      <w:r w:rsidRPr="0092646D">
        <w:rPr>
          <w:rFonts w:ascii="Times New Roman" w:hAnsi="Times New Roman" w:cs="Times New Roman"/>
          <w:sz w:val="26"/>
          <w:szCs w:val="26"/>
        </w:rPr>
        <w:t xml:space="preserve">, </w:t>
      </w:r>
      <w:hyperlink r:id="rId76">
        <w:r w:rsidRPr="0092646D">
          <w:rPr>
            <w:rFonts w:ascii="Times New Roman" w:hAnsi="Times New Roman" w:cs="Times New Roman"/>
            <w:color w:val="0000FF"/>
            <w:sz w:val="26"/>
            <w:szCs w:val="26"/>
          </w:rPr>
          <w:t>17.1 пункта 3 статьи 7</w:t>
        </w:r>
      </w:hyperlink>
      <w:r w:rsidRPr="0092646D">
        <w:rPr>
          <w:rFonts w:ascii="Times New Roman" w:hAnsi="Times New Roman" w:cs="Times New Roman"/>
          <w:sz w:val="26"/>
          <w:szCs w:val="26"/>
        </w:rPr>
        <w:t xml:space="preserve">, </w:t>
      </w:r>
      <w:hyperlink r:id="rId77">
        <w:r w:rsidRPr="0092646D">
          <w:rPr>
            <w:rFonts w:ascii="Times New Roman" w:hAnsi="Times New Roman" w:cs="Times New Roman"/>
            <w:color w:val="0000FF"/>
            <w:sz w:val="26"/>
            <w:szCs w:val="26"/>
          </w:rPr>
          <w:t>статью 7.1</w:t>
        </w:r>
      </w:hyperlink>
      <w:r w:rsidRPr="0092646D">
        <w:rPr>
          <w:rFonts w:ascii="Times New Roman" w:hAnsi="Times New Roman" w:cs="Times New Roman"/>
          <w:sz w:val="26"/>
          <w:szCs w:val="26"/>
        </w:rPr>
        <w:t xml:space="preserve">, </w:t>
      </w:r>
      <w:hyperlink r:id="rId78">
        <w:r w:rsidRPr="0092646D">
          <w:rPr>
            <w:rFonts w:ascii="Times New Roman" w:hAnsi="Times New Roman" w:cs="Times New Roman"/>
            <w:color w:val="0000FF"/>
            <w:sz w:val="26"/>
            <w:szCs w:val="26"/>
          </w:rPr>
          <w:t>подпункты 1</w:t>
        </w:r>
      </w:hyperlink>
      <w:r w:rsidRPr="0092646D">
        <w:rPr>
          <w:rFonts w:ascii="Times New Roman" w:hAnsi="Times New Roman" w:cs="Times New Roman"/>
          <w:sz w:val="26"/>
          <w:szCs w:val="26"/>
        </w:rPr>
        <w:t xml:space="preserve">, </w:t>
      </w:r>
      <w:hyperlink r:id="rId79">
        <w:r w:rsidRPr="0092646D">
          <w:rPr>
            <w:rFonts w:ascii="Times New Roman" w:hAnsi="Times New Roman" w:cs="Times New Roman"/>
            <w:color w:val="0000FF"/>
            <w:sz w:val="26"/>
            <w:szCs w:val="26"/>
          </w:rPr>
          <w:t>2</w:t>
        </w:r>
      </w:hyperlink>
      <w:r w:rsidRPr="0092646D">
        <w:rPr>
          <w:rFonts w:ascii="Times New Roman" w:hAnsi="Times New Roman" w:cs="Times New Roman"/>
          <w:sz w:val="26"/>
          <w:szCs w:val="26"/>
        </w:rPr>
        <w:t xml:space="preserve">, </w:t>
      </w:r>
      <w:hyperlink r:id="rId80">
        <w:r w:rsidRPr="0092646D">
          <w:rPr>
            <w:rFonts w:ascii="Times New Roman" w:hAnsi="Times New Roman" w:cs="Times New Roman"/>
            <w:color w:val="0000FF"/>
            <w:sz w:val="26"/>
            <w:szCs w:val="26"/>
          </w:rPr>
          <w:t>5</w:t>
        </w:r>
      </w:hyperlink>
      <w:r w:rsidRPr="0092646D">
        <w:rPr>
          <w:rFonts w:ascii="Times New Roman" w:hAnsi="Times New Roman" w:cs="Times New Roman"/>
          <w:sz w:val="26"/>
          <w:szCs w:val="26"/>
        </w:rPr>
        <w:t xml:space="preserve">, </w:t>
      </w:r>
      <w:hyperlink r:id="rId81">
        <w:r w:rsidRPr="0092646D">
          <w:rPr>
            <w:rFonts w:ascii="Times New Roman" w:hAnsi="Times New Roman" w:cs="Times New Roman"/>
            <w:color w:val="0000FF"/>
            <w:sz w:val="26"/>
            <w:szCs w:val="26"/>
          </w:rPr>
          <w:t>6</w:t>
        </w:r>
      </w:hyperlink>
      <w:r w:rsidRPr="0092646D">
        <w:rPr>
          <w:rFonts w:ascii="Times New Roman" w:hAnsi="Times New Roman" w:cs="Times New Roman"/>
          <w:sz w:val="26"/>
          <w:szCs w:val="26"/>
        </w:rPr>
        <w:t xml:space="preserve">, </w:t>
      </w:r>
      <w:hyperlink r:id="rId82">
        <w:r w:rsidRPr="0092646D">
          <w:rPr>
            <w:rFonts w:ascii="Times New Roman" w:hAnsi="Times New Roman" w:cs="Times New Roman"/>
            <w:color w:val="0000FF"/>
            <w:sz w:val="26"/>
            <w:szCs w:val="26"/>
          </w:rPr>
          <w:t>6.1</w:t>
        </w:r>
      </w:hyperlink>
      <w:r w:rsidRPr="0092646D">
        <w:rPr>
          <w:rFonts w:ascii="Times New Roman" w:hAnsi="Times New Roman" w:cs="Times New Roman"/>
          <w:sz w:val="26"/>
          <w:szCs w:val="26"/>
        </w:rPr>
        <w:t xml:space="preserve">, </w:t>
      </w:r>
      <w:hyperlink r:id="rId83">
        <w:r w:rsidRPr="0092646D">
          <w:rPr>
            <w:rFonts w:ascii="Times New Roman" w:hAnsi="Times New Roman" w:cs="Times New Roman"/>
            <w:color w:val="0000FF"/>
            <w:sz w:val="26"/>
            <w:szCs w:val="26"/>
          </w:rPr>
          <w:t>7</w:t>
        </w:r>
      </w:hyperlink>
      <w:r w:rsidRPr="0092646D">
        <w:rPr>
          <w:rFonts w:ascii="Times New Roman" w:hAnsi="Times New Roman" w:cs="Times New Roman"/>
          <w:sz w:val="26"/>
          <w:szCs w:val="26"/>
        </w:rPr>
        <w:t xml:space="preserve">, </w:t>
      </w:r>
      <w:hyperlink r:id="rId84">
        <w:r w:rsidRPr="0092646D">
          <w:rPr>
            <w:rFonts w:ascii="Times New Roman" w:hAnsi="Times New Roman" w:cs="Times New Roman"/>
            <w:color w:val="0000FF"/>
            <w:sz w:val="26"/>
            <w:szCs w:val="26"/>
          </w:rPr>
          <w:t>13</w:t>
        </w:r>
      </w:hyperlink>
      <w:r w:rsidRPr="0092646D">
        <w:rPr>
          <w:rFonts w:ascii="Times New Roman" w:hAnsi="Times New Roman" w:cs="Times New Roman"/>
          <w:sz w:val="26"/>
          <w:szCs w:val="26"/>
        </w:rPr>
        <w:t xml:space="preserve">, </w:t>
      </w:r>
      <w:hyperlink r:id="rId85">
        <w:r w:rsidRPr="0092646D">
          <w:rPr>
            <w:rFonts w:ascii="Times New Roman" w:hAnsi="Times New Roman" w:cs="Times New Roman"/>
            <w:color w:val="0000FF"/>
            <w:sz w:val="26"/>
            <w:szCs w:val="26"/>
          </w:rPr>
          <w:t>14 пункта 1</w:t>
        </w:r>
      </w:hyperlink>
      <w:r w:rsidRPr="0092646D">
        <w:rPr>
          <w:rFonts w:ascii="Times New Roman" w:hAnsi="Times New Roman" w:cs="Times New Roman"/>
          <w:sz w:val="26"/>
          <w:szCs w:val="26"/>
        </w:rPr>
        <w:t xml:space="preserve">, </w:t>
      </w:r>
      <w:hyperlink r:id="rId86">
        <w:r w:rsidRPr="0092646D">
          <w:rPr>
            <w:rFonts w:ascii="Times New Roman" w:hAnsi="Times New Roman" w:cs="Times New Roman"/>
            <w:color w:val="0000FF"/>
            <w:sz w:val="26"/>
            <w:szCs w:val="26"/>
          </w:rPr>
          <w:t>пункты 4</w:t>
        </w:r>
      </w:hyperlink>
      <w:r w:rsidRPr="0092646D">
        <w:rPr>
          <w:rFonts w:ascii="Times New Roman" w:hAnsi="Times New Roman" w:cs="Times New Roman"/>
          <w:sz w:val="26"/>
          <w:szCs w:val="26"/>
        </w:rPr>
        <w:t xml:space="preserve">, </w:t>
      </w:r>
      <w:hyperlink r:id="rId87">
        <w:r w:rsidRPr="0092646D">
          <w:rPr>
            <w:rFonts w:ascii="Times New Roman" w:hAnsi="Times New Roman" w:cs="Times New Roman"/>
            <w:color w:val="0000FF"/>
            <w:sz w:val="26"/>
            <w:szCs w:val="26"/>
          </w:rPr>
          <w:t>6</w:t>
        </w:r>
      </w:hyperlink>
      <w:r w:rsidRPr="0092646D">
        <w:rPr>
          <w:rFonts w:ascii="Times New Roman" w:hAnsi="Times New Roman" w:cs="Times New Roman"/>
          <w:sz w:val="26"/>
          <w:szCs w:val="26"/>
        </w:rPr>
        <w:t xml:space="preserve">, </w:t>
      </w:r>
      <w:hyperlink r:id="rId88">
        <w:r w:rsidRPr="0092646D">
          <w:rPr>
            <w:rFonts w:ascii="Times New Roman" w:hAnsi="Times New Roman" w:cs="Times New Roman"/>
            <w:color w:val="0000FF"/>
            <w:sz w:val="26"/>
            <w:szCs w:val="26"/>
          </w:rPr>
          <w:t>7 статьи 7.1-1</w:t>
        </w:r>
      </w:hyperlink>
      <w:r w:rsidRPr="0092646D">
        <w:rPr>
          <w:rFonts w:ascii="Times New Roman" w:hAnsi="Times New Roman" w:cs="Times New Roman"/>
          <w:sz w:val="26"/>
          <w:szCs w:val="26"/>
        </w:rPr>
        <w:t xml:space="preserve">, </w:t>
      </w:r>
      <w:hyperlink r:id="rId89">
        <w:r w:rsidRPr="0092646D">
          <w:rPr>
            <w:rFonts w:ascii="Times New Roman" w:hAnsi="Times New Roman" w:cs="Times New Roman"/>
            <w:color w:val="0000FF"/>
            <w:sz w:val="26"/>
            <w:szCs w:val="26"/>
          </w:rPr>
          <w:t>статью 8</w:t>
        </w:r>
      </w:hyperlink>
      <w:r w:rsidRPr="0092646D">
        <w:rPr>
          <w:rFonts w:ascii="Times New Roman" w:hAnsi="Times New Roman" w:cs="Times New Roman"/>
          <w:sz w:val="26"/>
          <w:szCs w:val="26"/>
        </w:rPr>
        <w:t xml:space="preserve">, </w:t>
      </w:r>
      <w:hyperlink r:id="rId90">
        <w:r w:rsidRPr="0092646D">
          <w:rPr>
            <w:rFonts w:ascii="Times New Roman" w:hAnsi="Times New Roman" w:cs="Times New Roman"/>
            <w:color w:val="0000FF"/>
            <w:sz w:val="26"/>
            <w:szCs w:val="26"/>
          </w:rPr>
          <w:t>абзац второй пункта 1</w:t>
        </w:r>
      </w:hyperlink>
      <w:r w:rsidRPr="0092646D">
        <w:rPr>
          <w:rFonts w:ascii="Times New Roman" w:hAnsi="Times New Roman" w:cs="Times New Roman"/>
          <w:sz w:val="26"/>
          <w:szCs w:val="26"/>
        </w:rPr>
        <w:t xml:space="preserve">, </w:t>
      </w:r>
      <w:hyperlink r:id="rId91">
        <w:r w:rsidRPr="0092646D">
          <w:rPr>
            <w:rFonts w:ascii="Times New Roman" w:hAnsi="Times New Roman" w:cs="Times New Roman"/>
            <w:color w:val="0000FF"/>
            <w:sz w:val="26"/>
            <w:szCs w:val="26"/>
          </w:rPr>
          <w:t>абзац второй пункта 2 статьи 12</w:t>
        </w:r>
      </w:hyperlink>
      <w:r w:rsidRPr="0092646D">
        <w:rPr>
          <w:rFonts w:ascii="Times New Roman" w:hAnsi="Times New Roman" w:cs="Times New Roman"/>
          <w:sz w:val="26"/>
          <w:szCs w:val="26"/>
        </w:rPr>
        <w:t xml:space="preserve">, </w:t>
      </w:r>
      <w:hyperlink r:id="rId92">
        <w:r w:rsidRPr="0092646D">
          <w:rPr>
            <w:rFonts w:ascii="Times New Roman" w:hAnsi="Times New Roman" w:cs="Times New Roman"/>
            <w:color w:val="0000FF"/>
            <w:sz w:val="26"/>
            <w:szCs w:val="26"/>
          </w:rPr>
          <w:t>пункт 3 статьи 13</w:t>
        </w:r>
      </w:hyperlink>
      <w:r w:rsidRPr="0092646D">
        <w:rPr>
          <w:rFonts w:ascii="Times New Roman" w:hAnsi="Times New Roman" w:cs="Times New Roman"/>
          <w:sz w:val="26"/>
          <w:szCs w:val="26"/>
        </w:rPr>
        <w:t xml:space="preserve">, </w:t>
      </w:r>
      <w:hyperlink r:id="rId93">
        <w:r w:rsidRPr="0092646D">
          <w:rPr>
            <w:rFonts w:ascii="Times New Roman" w:hAnsi="Times New Roman" w:cs="Times New Roman"/>
            <w:color w:val="0000FF"/>
            <w:sz w:val="26"/>
            <w:szCs w:val="26"/>
          </w:rPr>
          <w:t>пункт 1</w:t>
        </w:r>
      </w:hyperlink>
      <w:r w:rsidRPr="0092646D">
        <w:rPr>
          <w:rFonts w:ascii="Times New Roman" w:hAnsi="Times New Roman" w:cs="Times New Roman"/>
          <w:sz w:val="26"/>
          <w:szCs w:val="26"/>
        </w:rPr>
        <w:t xml:space="preserve">, </w:t>
      </w:r>
      <w:hyperlink r:id="rId94">
        <w:r w:rsidRPr="0092646D">
          <w:rPr>
            <w:rFonts w:ascii="Times New Roman" w:hAnsi="Times New Roman" w:cs="Times New Roman"/>
            <w:color w:val="0000FF"/>
            <w:sz w:val="26"/>
            <w:szCs w:val="26"/>
          </w:rPr>
          <w:t>подпункты 5</w:t>
        </w:r>
      </w:hyperlink>
      <w:r w:rsidRPr="0092646D">
        <w:rPr>
          <w:rFonts w:ascii="Times New Roman" w:hAnsi="Times New Roman" w:cs="Times New Roman"/>
          <w:sz w:val="26"/>
          <w:szCs w:val="26"/>
        </w:rPr>
        <w:t xml:space="preserve"> и </w:t>
      </w:r>
      <w:hyperlink r:id="rId95">
        <w:r w:rsidRPr="0092646D">
          <w:rPr>
            <w:rFonts w:ascii="Times New Roman" w:hAnsi="Times New Roman" w:cs="Times New Roman"/>
            <w:color w:val="0000FF"/>
            <w:sz w:val="26"/>
            <w:szCs w:val="26"/>
          </w:rPr>
          <w:t>6 пункта 2</w:t>
        </w:r>
      </w:hyperlink>
      <w:r w:rsidRPr="0092646D">
        <w:rPr>
          <w:rFonts w:ascii="Times New Roman" w:hAnsi="Times New Roman" w:cs="Times New Roman"/>
          <w:sz w:val="26"/>
          <w:szCs w:val="26"/>
        </w:rPr>
        <w:t xml:space="preserve">, </w:t>
      </w:r>
      <w:hyperlink r:id="rId96">
        <w:r w:rsidRPr="0092646D">
          <w:rPr>
            <w:rFonts w:ascii="Times New Roman" w:hAnsi="Times New Roman" w:cs="Times New Roman"/>
            <w:color w:val="0000FF"/>
            <w:sz w:val="26"/>
            <w:szCs w:val="26"/>
          </w:rPr>
          <w:t>пункт 8 статьи 15</w:t>
        </w:r>
      </w:hyperlink>
      <w:r w:rsidRPr="0092646D">
        <w:rPr>
          <w:rFonts w:ascii="Times New Roman" w:hAnsi="Times New Roman" w:cs="Times New Roman"/>
          <w:sz w:val="26"/>
          <w:szCs w:val="26"/>
        </w:rPr>
        <w:t xml:space="preserve">, </w:t>
      </w:r>
      <w:hyperlink r:id="rId97">
        <w:r w:rsidRPr="0092646D">
          <w:rPr>
            <w:rFonts w:ascii="Times New Roman" w:hAnsi="Times New Roman" w:cs="Times New Roman"/>
            <w:color w:val="0000FF"/>
            <w:sz w:val="26"/>
            <w:szCs w:val="26"/>
          </w:rPr>
          <w:t>статьи 16</w:t>
        </w:r>
      </w:hyperlink>
      <w:r w:rsidRPr="0092646D">
        <w:rPr>
          <w:rFonts w:ascii="Times New Roman" w:hAnsi="Times New Roman" w:cs="Times New Roman"/>
          <w:sz w:val="26"/>
          <w:szCs w:val="26"/>
        </w:rPr>
        <w:t xml:space="preserve">, </w:t>
      </w:r>
      <w:hyperlink r:id="rId98">
        <w:r w:rsidRPr="0092646D">
          <w:rPr>
            <w:rFonts w:ascii="Times New Roman" w:hAnsi="Times New Roman" w:cs="Times New Roman"/>
            <w:color w:val="0000FF"/>
            <w:sz w:val="26"/>
            <w:szCs w:val="26"/>
          </w:rPr>
          <w:t>16.2</w:t>
        </w:r>
      </w:hyperlink>
      <w:r w:rsidRPr="0092646D">
        <w:rPr>
          <w:rFonts w:ascii="Times New Roman" w:hAnsi="Times New Roman" w:cs="Times New Roman"/>
          <w:sz w:val="26"/>
          <w:szCs w:val="26"/>
        </w:rPr>
        <w:t xml:space="preserve">, </w:t>
      </w:r>
      <w:hyperlink r:id="rId99">
        <w:r w:rsidRPr="0092646D">
          <w:rPr>
            <w:rFonts w:ascii="Times New Roman" w:hAnsi="Times New Roman" w:cs="Times New Roman"/>
            <w:color w:val="0000FF"/>
            <w:sz w:val="26"/>
            <w:szCs w:val="26"/>
          </w:rPr>
          <w:t>17</w:t>
        </w:r>
      </w:hyperlink>
      <w:r w:rsidRPr="0092646D">
        <w:rPr>
          <w:rFonts w:ascii="Times New Roman" w:hAnsi="Times New Roman" w:cs="Times New Roman"/>
          <w:sz w:val="26"/>
          <w:szCs w:val="26"/>
        </w:rPr>
        <w:t xml:space="preserve">, </w:t>
      </w:r>
      <w:hyperlink r:id="rId100">
        <w:r w:rsidRPr="0092646D">
          <w:rPr>
            <w:rFonts w:ascii="Times New Roman" w:hAnsi="Times New Roman" w:cs="Times New Roman"/>
            <w:color w:val="0000FF"/>
            <w:sz w:val="26"/>
            <w:szCs w:val="26"/>
          </w:rPr>
          <w:t>20</w:t>
        </w:r>
      </w:hyperlink>
      <w:r w:rsidRPr="0092646D">
        <w:rPr>
          <w:rFonts w:ascii="Times New Roman" w:hAnsi="Times New Roman" w:cs="Times New Roman"/>
          <w:sz w:val="26"/>
          <w:szCs w:val="26"/>
        </w:rPr>
        <w:t xml:space="preserve">, </w:t>
      </w:r>
      <w:hyperlink r:id="rId101">
        <w:r w:rsidRPr="0092646D">
          <w:rPr>
            <w:rFonts w:ascii="Times New Roman" w:hAnsi="Times New Roman" w:cs="Times New Roman"/>
            <w:color w:val="0000FF"/>
            <w:sz w:val="26"/>
            <w:szCs w:val="26"/>
          </w:rPr>
          <w:t>21</w:t>
        </w:r>
      </w:hyperlink>
      <w:r w:rsidRPr="0092646D">
        <w:rPr>
          <w:rFonts w:ascii="Times New Roman" w:hAnsi="Times New Roman" w:cs="Times New Roman"/>
          <w:sz w:val="26"/>
          <w:szCs w:val="26"/>
        </w:rPr>
        <w:t xml:space="preserve">, </w:t>
      </w:r>
      <w:hyperlink r:id="rId102">
        <w:r w:rsidRPr="0092646D">
          <w:rPr>
            <w:rFonts w:ascii="Times New Roman" w:hAnsi="Times New Roman" w:cs="Times New Roman"/>
            <w:color w:val="0000FF"/>
            <w:sz w:val="26"/>
            <w:szCs w:val="26"/>
          </w:rPr>
          <w:t>абзац первый пункта 1 статьи 22</w:t>
        </w:r>
      </w:hyperlink>
      <w:r w:rsidRPr="0092646D">
        <w:rPr>
          <w:rFonts w:ascii="Times New Roman" w:hAnsi="Times New Roman" w:cs="Times New Roman"/>
          <w:sz w:val="26"/>
          <w:szCs w:val="26"/>
        </w:rPr>
        <w:t xml:space="preserve">, </w:t>
      </w:r>
      <w:hyperlink r:id="rId103">
        <w:r w:rsidRPr="0092646D">
          <w:rPr>
            <w:rFonts w:ascii="Times New Roman" w:hAnsi="Times New Roman" w:cs="Times New Roman"/>
            <w:color w:val="0000FF"/>
            <w:sz w:val="26"/>
            <w:szCs w:val="26"/>
          </w:rPr>
          <w:t>статьи 24</w:t>
        </w:r>
      </w:hyperlink>
      <w:r w:rsidRPr="0092646D">
        <w:rPr>
          <w:rFonts w:ascii="Times New Roman" w:hAnsi="Times New Roman" w:cs="Times New Roman"/>
          <w:sz w:val="26"/>
          <w:szCs w:val="26"/>
        </w:rPr>
        <w:t xml:space="preserve">, </w:t>
      </w:r>
      <w:hyperlink r:id="rId104">
        <w:r w:rsidRPr="0092646D">
          <w:rPr>
            <w:rFonts w:ascii="Times New Roman" w:hAnsi="Times New Roman" w:cs="Times New Roman"/>
            <w:color w:val="0000FF"/>
            <w:sz w:val="26"/>
            <w:szCs w:val="26"/>
          </w:rPr>
          <w:t>25</w:t>
        </w:r>
      </w:hyperlink>
      <w:r w:rsidRPr="0092646D">
        <w:rPr>
          <w:rFonts w:ascii="Times New Roman" w:hAnsi="Times New Roman" w:cs="Times New Roman"/>
          <w:sz w:val="26"/>
          <w:szCs w:val="26"/>
        </w:rPr>
        <w:t xml:space="preserve">, </w:t>
      </w:r>
      <w:hyperlink r:id="rId105">
        <w:r w:rsidRPr="0092646D">
          <w:rPr>
            <w:rFonts w:ascii="Times New Roman" w:hAnsi="Times New Roman" w:cs="Times New Roman"/>
            <w:color w:val="0000FF"/>
            <w:sz w:val="26"/>
            <w:szCs w:val="26"/>
          </w:rPr>
          <w:t>26</w:t>
        </w:r>
      </w:hyperlink>
      <w:r w:rsidRPr="0092646D">
        <w:rPr>
          <w:rFonts w:ascii="Times New Roman" w:hAnsi="Times New Roman" w:cs="Times New Roman"/>
          <w:sz w:val="26"/>
          <w:szCs w:val="26"/>
        </w:rPr>
        <w:t xml:space="preserve">, </w:t>
      </w:r>
      <w:hyperlink r:id="rId106">
        <w:r w:rsidRPr="0092646D">
          <w:rPr>
            <w:rFonts w:ascii="Times New Roman" w:hAnsi="Times New Roman" w:cs="Times New Roman"/>
            <w:color w:val="0000FF"/>
            <w:sz w:val="26"/>
            <w:szCs w:val="26"/>
          </w:rPr>
          <w:t>28</w:t>
        </w:r>
      </w:hyperlink>
      <w:r w:rsidRPr="0092646D">
        <w:rPr>
          <w:rFonts w:ascii="Times New Roman" w:hAnsi="Times New Roman" w:cs="Times New Roman"/>
          <w:sz w:val="26"/>
          <w:szCs w:val="26"/>
        </w:rPr>
        <w:t xml:space="preserve">, </w:t>
      </w:r>
      <w:hyperlink r:id="rId107">
        <w:r w:rsidRPr="0092646D">
          <w:rPr>
            <w:rFonts w:ascii="Times New Roman" w:hAnsi="Times New Roman" w:cs="Times New Roman"/>
            <w:color w:val="0000FF"/>
            <w:sz w:val="26"/>
            <w:szCs w:val="26"/>
          </w:rPr>
          <w:t>30</w:t>
        </w:r>
      </w:hyperlink>
      <w:r w:rsidRPr="0092646D">
        <w:rPr>
          <w:rFonts w:ascii="Times New Roman" w:hAnsi="Times New Roman" w:cs="Times New Roman"/>
          <w:sz w:val="26"/>
          <w:szCs w:val="26"/>
        </w:rPr>
        <w:t xml:space="preserve">, </w:t>
      </w:r>
      <w:hyperlink r:id="rId108">
        <w:r w:rsidRPr="0092646D">
          <w:rPr>
            <w:rFonts w:ascii="Times New Roman" w:hAnsi="Times New Roman" w:cs="Times New Roman"/>
            <w:color w:val="0000FF"/>
            <w:sz w:val="26"/>
            <w:szCs w:val="26"/>
          </w:rPr>
          <w:t>пункты 1</w:t>
        </w:r>
      </w:hyperlink>
      <w:r w:rsidRPr="0092646D">
        <w:rPr>
          <w:rFonts w:ascii="Times New Roman" w:hAnsi="Times New Roman" w:cs="Times New Roman"/>
          <w:sz w:val="26"/>
          <w:szCs w:val="26"/>
        </w:rPr>
        <w:t xml:space="preserve"> - </w:t>
      </w:r>
      <w:hyperlink r:id="rId109">
        <w:r w:rsidRPr="0092646D">
          <w:rPr>
            <w:rFonts w:ascii="Times New Roman" w:hAnsi="Times New Roman" w:cs="Times New Roman"/>
            <w:color w:val="0000FF"/>
            <w:sz w:val="26"/>
            <w:szCs w:val="26"/>
          </w:rPr>
          <w:t>4</w:t>
        </w:r>
      </w:hyperlink>
      <w:r w:rsidRPr="0092646D">
        <w:rPr>
          <w:rFonts w:ascii="Times New Roman" w:hAnsi="Times New Roman" w:cs="Times New Roman"/>
          <w:sz w:val="26"/>
          <w:szCs w:val="26"/>
        </w:rPr>
        <w:t xml:space="preserve">, </w:t>
      </w:r>
      <w:hyperlink r:id="rId110">
        <w:r w:rsidRPr="0092646D">
          <w:rPr>
            <w:rFonts w:ascii="Times New Roman" w:hAnsi="Times New Roman" w:cs="Times New Roman"/>
            <w:color w:val="0000FF"/>
            <w:sz w:val="26"/>
            <w:szCs w:val="26"/>
          </w:rPr>
          <w:t>5.1 статьи 31</w:t>
        </w:r>
      </w:hyperlink>
      <w:r w:rsidRPr="0092646D">
        <w:rPr>
          <w:rFonts w:ascii="Times New Roman" w:hAnsi="Times New Roman" w:cs="Times New Roman"/>
          <w:sz w:val="26"/>
          <w:szCs w:val="26"/>
        </w:rPr>
        <w:t xml:space="preserve">, </w:t>
      </w:r>
      <w:hyperlink r:id="rId111">
        <w:r w:rsidRPr="0092646D">
          <w:rPr>
            <w:rFonts w:ascii="Times New Roman" w:hAnsi="Times New Roman" w:cs="Times New Roman"/>
            <w:color w:val="0000FF"/>
            <w:sz w:val="26"/>
            <w:szCs w:val="26"/>
          </w:rPr>
          <w:t>статьи 32</w:t>
        </w:r>
      </w:hyperlink>
      <w:r w:rsidRPr="0092646D">
        <w:rPr>
          <w:rFonts w:ascii="Times New Roman" w:hAnsi="Times New Roman" w:cs="Times New Roman"/>
          <w:sz w:val="26"/>
          <w:szCs w:val="26"/>
        </w:rPr>
        <w:t xml:space="preserve">, </w:t>
      </w:r>
      <w:hyperlink r:id="rId112">
        <w:r w:rsidRPr="0092646D">
          <w:rPr>
            <w:rFonts w:ascii="Times New Roman" w:hAnsi="Times New Roman" w:cs="Times New Roman"/>
            <w:color w:val="0000FF"/>
            <w:sz w:val="26"/>
            <w:szCs w:val="26"/>
          </w:rPr>
          <w:t>33</w:t>
        </w:r>
      </w:hyperlink>
      <w:r w:rsidRPr="0092646D">
        <w:rPr>
          <w:rFonts w:ascii="Times New Roman" w:hAnsi="Times New Roman" w:cs="Times New Roman"/>
          <w:sz w:val="26"/>
          <w:szCs w:val="26"/>
        </w:rPr>
        <w:t xml:space="preserve">, </w:t>
      </w:r>
      <w:hyperlink r:id="rId113">
        <w:r w:rsidRPr="0092646D">
          <w:rPr>
            <w:rFonts w:ascii="Times New Roman" w:hAnsi="Times New Roman" w:cs="Times New Roman"/>
            <w:color w:val="0000FF"/>
            <w:sz w:val="26"/>
            <w:szCs w:val="26"/>
          </w:rPr>
          <w:t>34</w:t>
        </w:r>
      </w:hyperlink>
      <w:r w:rsidRPr="0092646D">
        <w:rPr>
          <w:rFonts w:ascii="Times New Roman" w:hAnsi="Times New Roman" w:cs="Times New Roman"/>
          <w:sz w:val="26"/>
          <w:szCs w:val="26"/>
        </w:rPr>
        <w:t xml:space="preserve">, </w:t>
      </w:r>
      <w:hyperlink r:id="rId114">
        <w:r w:rsidRPr="0092646D">
          <w:rPr>
            <w:rFonts w:ascii="Times New Roman" w:hAnsi="Times New Roman" w:cs="Times New Roman"/>
            <w:color w:val="0000FF"/>
            <w:sz w:val="26"/>
            <w:szCs w:val="26"/>
          </w:rPr>
          <w:t>34.1</w:t>
        </w:r>
      </w:hyperlink>
      <w:r w:rsidRPr="0092646D">
        <w:rPr>
          <w:rFonts w:ascii="Times New Roman" w:hAnsi="Times New Roman" w:cs="Times New Roman"/>
          <w:sz w:val="26"/>
          <w:szCs w:val="26"/>
        </w:rPr>
        <w:t xml:space="preserve">, </w:t>
      </w:r>
      <w:hyperlink r:id="rId115">
        <w:r w:rsidRPr="0092646D">
          <w:rPr>
            <w:rFonts w:ascii="Times New Roman" w:hAnsi="Times New Roman" w:cs="Times New Roman"/>
            <w:color w:val="0000FF"/>
            <w:sz w:val="26"/>
            <w:szCs w:val="26"/>
          </w:rPr>
          <w:t>34.2</w:t>
        </w:r>
      </w:hyperlink>
      <w:r w:rsidRPr="0092646D">
        <w:rPr>
          <w:rFonts w:ascii="Times New Roman" w:hAnsi="Times New Roman" w:cs="Times New Roman"/>
          <w:sz w:val="26"/>
          <w:szCs w:val="26"/>
        </w:rPr>
        <w:t xml:space="preserve">, </w:t>
      </w:r>
      <w:hyperlink r:id="rId116">
        <w:r w:rsidRPr="0092646D">
          <w:rPr>
            <w:rFonts w:ascii="Times New Roman" w:hAnsi="Times New Roman" w:cs="Times New Roman"/>
            <w:color w:val="0000FF"/>
            <w:sz w:val="26"/>
            <w:szCs w:val="26"/>
          </w:rPr>
          <w:t>абзацы второй</w:t>
        </w:r>
      </w:hyperlink>
      <w:r w:rsidRPr="0092646D">
        <w:rPr>
          <w:rFonts w:ascii="Times New Roman" w:hAnsi="Times New Roman" w:cs="Times New Roman"/>
          <w:sz w:val="26"/>
          <w:szCs w:val="26"/>
        </w:rPr>
        <w:t xml:space="preserve">, </w:t>
      </w:r>
      <w:hyperlink r:id="rId117">
        <w:r w:rsidRPr="0092646D">
          <w:rPr>
            <w:rFonts w:ascii="Times New Roman" w:hAnsi="Times New Roman" w:cs="Times New Roman"/>
            <w:color w:val="0000FF"/>
            <w:sz w:val="26"/>
            <w:szCs w:val="26"/>
          </w:rPr>
          <w:t>шестой</w:t>
        </w:r>
      </w:hyperlink>
      <w:r w:rsidRPr="0092646D">
        <w:rPr>
          <w:rFonts w:ascii="Times New Roman" w:hAnsi="Times New Roman" w:cs="Times New Roman"/>
          <w:sz w:val="26"/>
          <w:szCs w:val="26"/>
        </w:rPr>
        <w:t xml:space="preserve"> - </w:t>
      </w:r>
      <w:hyperlink r:id="rId118">
        <w:r w:rsidRPr="0092646D">
          <w:rPr>
            <w:rFonts w:ascii="Times New Roman" w:hAnsi="Times New Roman" w:cs="Times New Roman"/>
            <w:color w:val="0000FF"/>
            <w:sz w:val="26"/>
            <w:szCs w:val="26"/>
          </w:rPr>
          <w:t>десятый пункта 2</w:t>
        </w:r>
      </w:hyperlink>
      <w:r w:rsidRPr="0092646D">
        <w:rPr>
          <w:rFonts w:ascii="Times New Roman" w:hAnsi="Times New Roman" w:cs="Times New Roman"/>
          <w:sz w:val="26"/>
          <w:szCs w:val="26"/>
        </w:rPr>
        <w:t xml:space="preserve">, </w:t>
      </w:r>
      <w:hyperlink r:id="rId119">
        <w:r w:rsidRPr="0092646D">
          <w:rPr>
            <w:rFonts w:ascii="Times New Roman" w:hAnsi="Times New Roman" w:cs="Times New Roman"/>
            <w:color w:val="0000FF"/>
            <w:sz w:val="26"/>
            <w:szCs w:val="26"/>
          </w:rPr>
          <w:t>абзацы второй</w:t>
        </w:r>
      </w:hyperlink>
      <w:r w:rsidRPr="0092646D">
        <w:rPr>
          <w:rFonts w:ascii="Times New Roman" w:hAnsi="Times New Roman" w:cs="Times New Roman"/>
          <w:sz w:val="26"/>
          <w:szCs w:val="26"/>
        </w:rPr>
        <w:t xml:space="preserve">, </w:t>
      </w:r>
      <w:hyperlink r:id="rId120">
        <w:r w:rsidRPr="0092646D">
          <w:rPr>
            <w:rFonts w:ascii="Times New Roman" w:hAnsi="Times New Roman" w:cs="Times New Roman"/>
            <w:color w:val="0000FF"/>
            <w:sz w:val="26"/>
            <w:szCs w:val="26"/>
          </w:rPr>
          <w:t>четвертый</w:t>
        </w:r>
      </w:hyperlink>
      <w:r w:rsidRPr="0092646D">
        <w:rPr>
          <w:rFonts w:ascii="Times New Roman" w:hAnsi="Times New Roman" w:cs="Times New Roman"/>
          <w:sz w:val="26"/>
          <w:szCs w:val="26"/>
        </w:rPr>
        <w:t xml:space="preserve">, </w:t>
      </w:r>
      <w:hyperlink r:id="rId121">
        <w:r w:rsidRPr="0092646D">
          <w:rPr>
            <w:rFonts w:ascii="Times New Roman" w:hAnsi="Times New Roman" w:cs="Times New Roman"/>
            <w:color w:val="0000FF"/>
            <w:sz w:val="26"/>
            <w:szCs w:val="26"/>
          </w:rPr>
          <w:t>пятый</w:t>
        </w:r>
      </w:hyperlink>
      <w:r w:rsidRPr="0092646D">
        <w:rPr>
          <w:rFonts w:ascii="Times New Roman" w:hAnsi="Times New Roman" w:cs="Times New Roman"/>
          <w:sz w:val="26"/>
          <w:szCs w:val="26"/>
        </w:rPr>
        <w:t xml:space="preserve">, </w:t>
      </w:r>
      <w:hyperlink r:id="rId122">
        <w:r w:rsidRPr="0092646D">
          <w:rPr>
            <w:rFonts w:ascii="Times New Roman" w:hAnsi="Times New Roman" w:cs="Times New Roman"/>
            <w:color w:val="0000FF"/>
            <w:sz w:val="26"/>
            <w:szCs w:val="26"/>
          </w:rPr>
          <w:t>седьмой</w:t>
        </w:r>
      </w:hyperlink>
      <w:r w:rsidRPr="0092646D">
        <w:rPr>
          <w:rFonts w:ascii="Times New Roman" w:hAnsi="Times New Roman" w:cs="Times New Roman"/>
          <w:sz w:val="26"/>
          <w:szCs w:val="26"/>
        </w:rPr>
        <w:t xml:space="preserve"> - </w:t>
      </w:r>
      <w:hyperlink r:id="rId123">
        <w:r w:rsidRPr="0092646D">
          <w:rPr>
            <w:rFonts w:ascii="Times New Roman" w:hAnsi="Times New Roman" w:cs="Times New Roman"/>
            <w:color w:val="0000FF"/>
            <w:sz w:val="26"/>
            <w:szCs w:val="26"/>
          </w:rPr>
          <w:t>девятый пункта 3</w:t>
        </w:r>
      </w:hyperlink>
      <w:r w:rsidRPr="0092646D">
        <w:rPr>
          <w:rFonts w:ascii="Times New Roman" w:hAnsi="Times New Roman" w:cs="Times New Roman"/>
          <w:sz w:val="26"/>
          <w:szCs w:val="26"/>
        </w:rPr>
        <w:t xml:space="preserve">, </w:t>
      </w:r>
      <w:hyperlink r:id="rId124">
        <w:r w:rsidRPr="0092646D">
          <w:rPr>
            <w:rFonts w:ascii="Times New Roman" w:hAnsi="Times New Roman" w:cs="Times New Roman"/>
            <w:color w:val="0000FF"/>
            <w:sz w:val="26"/>
            <w:szCs w:val="26"/>
          </w:rPr>
          <w:t>пункты 4</w:t>
        </w:r>
      </w:hyperlink>
      <w:r w:rsidRPr="0092646D">
        <w:rPr>
          <w:rFonts w:ascii="Times New Roman" w:hAnsi="Times New Roman" w:cs="Times New Roman"/>
          <w:sz w:val="26"/>
          <w:szCs w:val="26"/>
        </w:rPr>
        <w:t xml:space="preserve">, </w:t>
      </w:r>
      <w:hyperlink r:id="rId125">
        <w:r w:rsidRPr="0092646D">
          <w:rPr>
            <w:rFonts w:ascii="Times New Roman" w:hAnsi="Times New Roman" w:cs="Times New Roman"/>
            <w:color w:val="0000FF"/>
            <w:sz w:val="26"/>
            <w:szCs w:val="26"/>
          </w:rPr>
          <w:t>6</w:t>
        </w:r>
      </w:hyperlink>
      <w:r w:rsidRPr="0092646D">
        <w:rPr>
          <w:rFonts w:ascii="Times New Roman" w:hAnsi="Times New Roman" w:cs="Times New Roman"/>
          <w:sz w:val="26"/>
          <w:szCs w:val="26"/>
        </w:rPr>
        <w:t xml:space="preserve">, </w:t>
      </w:r>
      <w:hyperlink r:id="rId126">
        <w:r w:rsidRPr="0092646D">
          <w:rPr>
            <w:rFonts w:ascii="Times New Roman" w:hAnsi="Times New Roman" w:cs="Times New Roman"/>
            <w:color w:val="0000FF"/>
            <w:sz w:val="26"/>
            <w:szCs w:val="26"/>
          </w:rPr>
          <w:t>7 статьи 35</w:t>
        </w:r>
      </w:hyperlink>
      <w:r w:rsidRPr="0092646D">
        <w:rPr>
          <w:rFonts w:ascii="Times New Roman" w:hAnsi="Times New Roman" w:cs="Times New Roman"/>
          <w:sz w:val="26"/>
          <w:szCs w:val="26"/>
        </w:rPr>
        <w:t xml:space="preserve">, </w:t>
      </w:r>
      <w:hyperlink r:id="rId127">
        <w:r w:rsidRPr="0092646D">
          <w:rPr>
            <w:rFonts w:ascii="Times New Roman" w:hAnsi="Times New Roman" w:cs="Times New Roman"/>
            <w:color w:val="0000FF"/>
            <w:sz w:val="26"/>
            <w:szCs w:val="26"/>
          </w:rPr>
          <w:t>статьи 36</w:t>
        </w:r>
      </w:hyperlink>
      <w:r w:rsidRPr="0092646D">
        <w:rPr>
          <w:rFonts w:ascii="Times New Roman" w:hAnsi="Times New Roman" w:cs="Times New Roman"/>
          <w:sz w:val="26"/>
          <w:szCs w:val="26"/>
        </w:rPr>
        <w:t xml:space="preserve">, </w:t>
      </w:r>
      <w:hyperlink r:id="rId128">
        <w:r w:rsidRPr="0092646D">
          <w:rPr>
            <w:rFonts w:ascii="Times New Roman" w:hAnsi="Times New Roman" w:cs="Times New Roman"/>
            <w:color w:val="0000FF"/>
            <w:sz w:val="26"/>
            <w:szCs w:val="26"/>
          </w:rPr>
          <w:t>37</w:t>
        </w:r>
      </w:hyperlink>
      <w:r w:rsidRPr="0092646D">
        <w:rPr>
          <w:rFonts w:ascii="Times New Roman" w:hAnsi="Times New Roman" w:cs="Times New Roman"/>
          <w:sz w:val="26"/>
          <w:szCs w:val="26"/>
        </w:rPr>
        <w:t xml:space="preserve">, </w:t>
      </w:r>
      <w:hyperlink r:id="rId129">
        <w:r w:rsidRPr="0092646D">
          <w:rPr>
            <w:rFonts w:ascii="Times New Roman" w:hAnsi="Times New Roman" w:cs="Times New Roman"/>
            <w:color w:val="0000FF"/>
            <w:sz w:val="26"/>
            <w:szCs w:val="26"/>
          </w:rPr>
          <w:t>37.1</w:t>
        </w:r>
      </w:hyperlink>
      <w:r w:rsidRPr="0092646D">
        <w:rPr>
          <w:rFonts w:ascii="Times New Roman" w:hAnsi="Times New Roman" w:cs="Times New Roman"/>
          <w:sz w:val="26"/>
          <w:szCs w:val="26"/>
        </w:rPr>
        <w:t xml:space="preserve">, </w:t>
      </w:r>
      <w:hyperlink r:id="rId130">
        <w:r w:rsidRPr="0092646D">
          <w:rPr>
            <w:rFonts w:ascii="Times New Roman" w:hAnsi="Times New Roman" w:cs="Times New Roman"/>
            <w:color w:val="0000FF"/>
            <w:sz w:val="26"/>
            <w:szCs w:val="26"/>
          </w:rPr>
          <w:t>40</w:t>
        </w:r>
      </w:hyperlink>
      <w:r w:rsidRPr="0092646D">
        <w:rPr>
          <w:rFonts w:ascii="Times New Roman" w:hAnsi="Times New Roman" w:cs="Times New Roman"/>
          <w:sz w:val="26"/>
          <w:szCs w:val="26"/>
        </w:rP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w:t>
      </w:r>
      <w:hyperlink r:id="rId131">
        <w:r w:rsidRPr="0092646D">
          <w:rPr>
            <w:rFonts w:ascii="Times New Roman" w:hAnsi="Times New Roman" w:cs="Times New Roman"/>
            <w:color w:val="0000FF"/>
            <w:sz w:val="26"/>
            <w:szCs w:val="26"/>
          </w:rPr>
          <w:t>пункты 1</w:t>
        </w:r>
      </w:hyperlink>
      <w:r w:rsidRPr="0092646D">
        <w:rPr>
          <w:rFonts w:ascii="Times New Roman" w:hAnsi="Times New Roman" w:cs="Times New Roman"/>
          <w:sz w:val="26"/>
          <w:szCs w:val="26"/>
        </w:rPr>
        <w:t xml:space="preserve">, </w:t>
      </w:r>
      <w:hyperlink r:id="rId132">
        <w:r w:rsidRPr="0092646D">
          <w:rPr>
            <w:rFonts w:ascii="Times New Roman" w:hAnsi="Times New Roman" w:cs="Times New Roman"/>
            <w:color w:val="0000FF"/>
            <w:sz w:val="26"/>
            <w:szCs w:val="26"/>
          </w:rPr>
          <w:t>2</w:t>
        </w:r>
      </w:hyperlink>
      <w:r w:rsidRPr="0092646D">
        <w:rPr>
          <w:rFonts w:ascii="Times New Roman" w:hAnsi="Times New Roman" w:cs="Times New Roman"/>
          <w:sz w:val="26"/>
          <w:szCs w:val="26"/>
        </w:rPr>
        <w:t xml:space="preserve">, </w:t>
      </w:r>
      <w:hyperlink r:id="rId133">
        <w:r w:rsidRPr="0092646D">
          <w:rPr>
            <w:rFonts w:ascii="Times New Roman" w:hAnsi="Times New Roman" w:cs="Times New Roman"/>
            <w:color w:val="0000FF"/>
            <w:sz w:val="26"/>
            <w:szCs w:val="26"/>
          </w:rPr>
          <w:t>13</w:t>
        </w:r>
      </w:hyperlink>
      <w:r w:rsidRPr="0092646D">
        <w:rPr>
          <w:rFonts w:ascii="Times New Roman" w:hAnsi="Times New Roman" w:cs="Times New Roman"/>
          <w:sz w:val="26"/>
          <w:szCs w:val="26"/>
        </w:rPr>
        <w:t xml:space="preserve">, </w:t>
      </w:r>
      <w:hyperlink r:id="rId134">
        <w:r w:rsidRPr="0092646D">
          <w:rPr>
            <w:rFonts w:ascii="Times New Roman" w:hAnsi="Times New Roman" w:cs="Times New Roman"/>
            <w:color w:val="0000FF"/>
            <w:sz w:val="26"/>
            <w:szCs w:val="26"/>
          </w:rPr>
          <w:t>15</w:t>
        </w:r>
      </w:hyperlink>
      <w:r w:rsidRPr="0092646D">
        <w:rPr>
          <w:rFonts w:ascii="Times New Roman" w:hAnsi="Times New Roman" w:cs="Times New Roman"/>
          <w:sz w:val="26"/>
          <w:szCs w:val="26"/>
        </w:rPr>
        <w:t xml:space="preserve">, </w:t>
      </w:r>
      <w:hyperlink r:id="rId135">
        <w:r w:rsidRPr="0092646D">
          <w:rPr>
            <w:rFonts w:ascii="Times New Roman" w:hAnsi="Times New Roman" w:cs="Times New Roman"/>
            <w:color w:val="0000FF"/>
            <w:sz w:val="26"/>
            <w:szCs w:val="26"/>
          </w:rPr>
          <w:t>17</w:t>
        </w:r>
      </w:hyperlink>
      <w:r w:rsidRPr="0092646D">
        <w:rPr>
          <w:rFonts w:ascii="Times New Roman" w:hAnsi="Times New Roman" w:cs="Times New Roman"/>
          <w:sz w:val="26"/>
          <w:szCs w:val="26"/>
        </w:rPr>
        <w:t xml:space="preserve">, </w:t>
      </w:r>
      <w:hyperlink r:id="rId136">
        <w:r w:rsidRPr="0092646D">
          <w:rPr>
            <w:rFonts w:ascii="Times New Roman" w:hAnsi="Times New Roman" w:cs="Times New Roman"/>
            <w:color w:val="0000FF"/>
            <w:sz w:val="26"/>
            <w:szCs w:val="26"/>
          </w:rPr>
          <w:t>19</w:t>
        </w:r>
      </w:hyperlink>
      <w:r w:rsidRPr="0092646D">
        <w:rPr>
          <w:rFonts w:ascii="Times New Roman" w:hAnsi="Times New Roman" w:cs="Times New Roman"/>
          <w:sz w:val="26"/>
          <w:szCs w:val="26"/>
        </w:rPr>
        <w:t xml:space="preserve"> - </w:t>
      </w:r>
      <w:hyperlink r:id="rId137">
        <w:r w:rsidRPr="0092646D">
          <w:rPr>
            <w:rFonts w:ascii="Times New Roman" w:hAnsi="Times New Roman" w:cs="Times New Roman"/>
            <w:color w:val="0000FF"/>
            <w:sz w:val="26"/>
            <w:szCs w:val="26"/>
          </w:rPr>
          <w:t>21</w:t>
        </w:r>
      </w:hyperlink>
      <w:r w:rsidRPr="0092646D">
        <w:rPr>
          <w:rFonts w:ascii="Times New Roman" w:hAnsi="Times New Roman" w:cs="Times New Roman"/>
          <w:sz w:val="26"/>
          <w:szCs w:val="26"/>
        </w:rPr>
        <w:t xml:space="preserve">, </w:t>
      </w:r>
      <w:hyperlink r:id="rId138">
        <w:r w:rsidRPr="0092646D">
          <w:rPr>
            <w:rFonts w:ascii="Times New Roman" w:hAnsi="Times New Roman" w:cs="Times New Roman"/>
            <w:color w:val="0000FF"/>
            <w:sz w:val="26"/>
            <w:szCs w:val="26"/>
          </w:rPr>
          <w:t>23</w:t>
        </w:r>
      </w:hyperlink>
      <w:r w:rsidRPr="0092646D">
        <w:rPr>
          <w:rFonts w:ascii="Times New Roman" w:hAnsi="Times New Roman" w:cs="Times New Roman"/>
          <w:sz w:val="26"/>
          <w:szCs w:val="26"/>
        </w:rPr>
        <w:t xml:space="preserve"> и </w:t>
      </w:r>
      <w:hyperlink r:id="rId139">
        <w:r w:rsidRPr="0092646D">
          <w:rPr>
            <w:rFonts w:ascii="Times New Roman" w:hAnsi="Times New Roman" w:cs="Times New Roman"/>
            <w:color w:val="0000FF"/>
            <w:sz w:val="26"/>
            <w:szCs w:val="26"/>
          </w:rPr>
          <w:t>24 статьи 1</w:t>
        </w:r>
      </w:hyperlink>
      <w:r w:rsidRPr="0092646D">
        <w:rPr>
          <w:rFonts w:ascii="Times New Roman" w:hAnsi="Times New Roman" w:cs="Times New Roman"/>
          <w:sz w:val="26"/>
          <w:szCs w:val="26"/>
        </w:rPr>
        <w:t xml:space="preserve"> Закона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 </w:t>
      </w:r>
      <w:hyperlink r:id="rId140">
        <w:r w:rsidRPr="0092646D">
          <w:rPr>
            <w:rFonts w:ascii="Times New Roman" w:hAnsi="Times New Roman" w:cs="Times New Roman"/>
            <w:color w:val="0000FF"/>
            <w:sz w:val="26"/>
            <w:szCs w:val="26"/>
          </w:rPr>
          <w:t>абзацы второй</w:t>
        </w:r>
      </w:hyperlink>
      <w:r w:rsidRPr="0092646D">
        <w:rPr>
          <w:rFonts w:ascii="Times New Roman" w:hAnsi="Times New Roman" w:cs="Times New Roman"/>
          <w:sz w:val="26"/>
          <w:szCs w:val="26"/>
        </w:rPr>
        <w:t xml:space="preserve"> - </w:t>
      </w:r>
      <w:hyperlink r:id="rId141">
        <w:r w:rsidRPr="0092646D">
          <w:rPr>
            <w:rFonts w:ascii="Times New Roman" w:hAnsi="Times New Roman" w:cs="Times New Roman"/>
            <w:color w:val="0000FF"/>
            <w:sz w:val="26"/>
            <w:szCs w:val="26"/>
          </w:rPr>
          <w:t>четвертый</w:t>
        </w:r>
      </w:hyperlink>
      <w:r w:rsidRPr="0092646D">
        <w:rPr>
          <w:rFonts w:ascii="Times New Roman" w:hAnsi="Times New Roman" w:cs="Times New Roman"/>
          <w:sz w:val="26"/>
          <w:szCs w:val="26"/>
        </w:rPr>
        <w:t xml:space="preserve"> и </w:t>
      </w:r>
      <w:hyperlink r:id="rId142">
        <w:r w:rsidRPr="0092646D">
          <w:rPr>
            <w:rFonts w:ascii="Times New Roman" w:hAnsi="Times New Roman" w:cs="Times New Roman"/>
            <w:color w:val="0000FF"/>
            <w:sz w:val="26"/>
            <w:szCs w:val="26"/>
          </w:rPr>
          <w:t>десятый пункта 8 статьи 1</w:t>
        </w:r>
      </w:hyperlink>
      <w:r w:rsidRPr="0092646D">
        <w:rPr>
          <w:rFonts w:ascii="Times New Roman" w:hAnsi="Times New Roman" w:cs="Times New Roman"/>
          <w:sz w:val="26"/>
          <w:szCs w:val="26"/>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 </w:t>
      </w:r>
      <w:hyperlink r:id="rId143">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(в части изложения в новой редакции преамбулы, статей 1, 2, 6, 8, 16, 17, 20, 21, 24, 25, 28, 30, 32 - 34, 36 и 37) Федерального закона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5) </w:t>
      </w:r>
      <w:hyperlink r:id="rId144">
        <w:r w:rsidRPr="0092646D">
          <w:rPr>
            <w:rFonts w:ascii="Times New Roman" w:hAnsi="Times New Roman" w:cs="Times New Roman"/>
            <w:color w:val="0000FF"/>
            <w:sz w:val="26"/>
            <w:szCs w:val="26"/>
          </w:rPr>
          <w:t>статью 18</w:t>
        </w:r>
      </w:hyperlink>
      <w:r w:rsidRPr="0092646D">
        <w:rPr>
          <w:rFonts w:ascii="Times New Roman" w:hAnsi="Times New Roman" w:cs="Times New Roman"/>
          <w:sz w:val="26"/>
          <w:szCs w:val="26"/>
        </w:rPr>
        <w:t xml:space="preserve"> Федерального закона от 21 июля 1998 года N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6) </w:t>
      </w:r>
      <w:hyperlink r:id="rId145">
        <w:r w:rsidRPr="0092646D">
          <w:rPr>
            <w:rFonts w:ascii="Times New Roman" w:hAnsi="Times New Roman" w:cs="Times New Roman"/>
            <w:color w:val="0000FF"/>
            <w:sz w:val="26"/>
            <w:szCs w:val="26"/>
          </w:rPr>
          <w:t>пункты 2</w:t>
        </w:r>
      </w:hyperlink>
      <w:r w:rsidRPr="0092646D">
        <w:rPr>
          <w:rFonts w:ascii="Times New Roman" w:hAnsi="Times New Roman" w:cs="Times New Roman"/>
          <w:sz w:val="26"/>
          <w:szCs w:val="26"/>
        </w:rPr>
        <w:t xml:space="preserve"> и </w:t>
      </w:r>
      <w:hyperlink r:id="rId146">
        <w:r w:rsidRPr="0092646D">
          <w:rPr>
            <w:rFonts w:ascii="Times New Roman" w:hAnsi="Times New Roman" w:cs="Times New Roman"/>
            <w:color w:val="0000FF"/>
            <w:sz w:val="26"/>
            <w:szCs w:val="26"/>
          </w:rPr>
          <w:t>4 статьи 1</w:t>
        </w:r>
      </w:hyperlink>
      <w:r w:rsidRPr="0092646D">
        <w:rPr>
          <w:rFonts w:ascii="Times New Roman" w:hAnsi="Times New Roman" w:cs="Times New Roman"/>
          <w:sz w:val="26"/>
          <w:szCs w:val="26"/>
        </w:rPr>
        <w:t xml:space="preserve"> Федерального закона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7) </w:t>
      </w:r>
      <w:hyperlink r:id="rId147">
        <w:r w:rsidRPr="0092646D">
          <w:rPr>
            <w:rFonts w:ascii="Times New Roman" w:hAnsi="Times New Roman" w:cs="Times New Roman"/>
            <w:color w:val="0000FF"/>
            <w:sz w:val="26"/>
            <w:szCs w:val="26"/>
          </w:rPr>
          <w:t>пункты 1</w:t>
        </w:r>
      </w:hyperlink>
      <w:r w:rsidRPr="0092646D">
        <w:rPr>
          <w:rFonts w:ascii="Times New Roman" w:hAnsi="Times New Roman" w:cs="Times New Roman"/>
          <w:sz w:val="26"/>
          <w:szCs w:val="26"/>
        </w:rPr>
        <w:t xml:space="preserve">, </w:t>
      </w:r>
      <w:hyperlink r:id="rId148">
        <w:r w:rsidRPr="0092646D">
          <w:rPr>
            <w:rFonts w:ascii="Times New Roman" w:hAnsi="Times New Roman" w:cs="Times New Roman"/>
            <w:color w:val="0000FF"/>
            <w:sz w:val="26"/>
            <w:szCs w:val="26"/>
          </w:rPr>
          <w:t>6</w:t>
        </w:r>
      </w:hyperlink>
      <w:r w:rsidRPr="0092646D">
        <w:rPr>
          <w:rFonts w:ascii="Times New Roman" w:hAnsi="Times New Roman" w:cs="Times New Roman"/>
          <w:sz w:val="26"/>
          <w:szCs w:val="26"/>
        </w:rPr>
        <w:t xml:space="preserve">, </w:t>
      </w:r>
      <w:hyperlink r:id="rId149">
        <w:r w:rsidRPr="0092646D">
          <w:rPr>
            <w:rFonts w:ascii="Times New Roman" w:hAnsi="Times New Roman" w:cs="Times New Roman"/>
            <w:color w:val="0000FF"/>
            <w:sz w:val="26"/>
            <w:szCs w:val="26"/>
          </w:rPr>
          <w:t>8</w:t>
        </w:r>
      </w:hyperlink>
      <w:r w:rsidRPr="0092646D">
        <w:rPr>
          <w:rFonts w:ascii="Times New Roman" w:hAnsi="Times New Roman" w:cs="Times New Roman"/>
          <w:sz w:val="26"/>
          <w:szCs w:val="26"/>
        </w:rPr>
        <w:t xml:space="preserve">, </w:t>
      </w:r>
      <w:hyperlink r:id="rId150">
        <w:r w:rsidRPr="0092646D">
          <w:rPr>
            <w:rFonts w:ascii="Times New Roman" w:hAnsi="Times New Roman" w:cs="Times New Roman"/>
            <w:color w:val="0000FF"/>
            <w:sz w:val="26"/>
            <w:szCs w:val="26"/>
          </w:rPr>
          <w:t>10</w:t>
        </w:r>
      </w:hyperlink>
      <w:r w:rsidRPr="0092646D">
        <w:rPr>
          <w:rFonts w:ascii="Times New Roman" w:hAnsi="Times New Roman" w:cs="Times New Roman"/>
          <w:sz w:val="26"/>
          <w:szCs w:val="26"/>
        </w:rPr>
        <w:t xml:space="preserve"> и </w:t>
      </w:r>
      <w:hyperlink r:id="rId151">
        <w:r w:rsidRPr="0092646D">
          <w:rPr>
            <w:rFonts w:ascii="Times New Roman" w:hAnsi="Times New Roman" w:cs="Times New Roman"/>
            <w:color w:val="0000FF"/>
            <w:sz w:val="26"/>
            <w:szCs w:val="26"/>
          </w:rPr>
          <w:t>11 статьи 1</w:t>
        </w:r>
      </w:hyperlink>
      <w:r w:rsidRPr="0092646D">
        <w:rPr>
          <w:rFonts w:ascii="Times New Roman" w:hAnsi="Times New Roman" w:cs="Times New Roman"/>
          <w:sz w:val="26"/>
          <w:szCs w:val="26"/>
        </w:rPr>
        <w:t xml:space="preserve"> Федерального закона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8) </w:t>
      </w:r>
      <w:hyperlink r:id="rId152">
        <w:r w:rsidRPr="0092646D">
          <w:rPr>
            <w:rFonts w:ascii="Times New Roman" w:hAnsi="Times New Roman" w:cs="Times New Roman"/>
            <w:color w:val="0000FF"/>
            <w:sz w:val="26"/>
            <w:szCs w:val="26"/>
          </w:rPr>
          <w:t>подпункты 3</w:t>
        </w:r>
      </w:hyperlink>
      <w:r w:rsidRPr="0092646D">
        <w:rPr>
          <w:rFonts w:ascii="Times New Roman" w:hAnsi="Times New Roman" w:cs="Times New Roman"/>
          <w:sz w:val="26"/>
          <w:szCs w:val="26"/>
        </w:rPr>
        <w:t xml:space="preserve"> и </w:t>
      </w:r>
      <w:hyperlink r:id="rId153">
        <w:r w:rsidRPr="0092646D">
          <w:rPr>
            <w:rFonts w:ascii="Times New Roman" w:hAnsi="Times New Roman" w:cs="Times New Roman"/>
            <w:color w:val="0000FF"/>
            <w:sz w:val="26"/>
            <w:szCs w:val="26"/>
          </w:rPr>
          <w:t>5 пункта 2 статьи 4</w:t>
        </w:r>
      </w:hyperlink>
      <w:r w:rsidRPr="0092646D">
        <w:rPr>
          <w:rFonts w:ascii="Times New Roman" w:hAnsi="Times New Roman" w:cs="Times New Roman"/>
          <w:sz w:val="26"/>
          <w:szCs w:val="26"/>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9) </w:t>
      </w:r>
      <w:hyperlink r:id="rId154">
        <w:r w:rsidRPr="0092646D">
          <w:rPr>
            <w:rFonts w:ascii="Times New Roman" w:hAnsi="Times New Roman" w:cs="Times New Roman"/>
            <w:color w:val="0000FF"/>
            <w:sz w:val="26"/>
            <w:szCs w:val="26"/>
          </w:rPr>
          <w:t>статью 2</w:t>
        </w:r>
      </w:hyperlink>
      <w:r w:rsidRPr="0092646D">
        <w:rPr>
          <w:rFonts w:ascii="Times New Roman" w:hAnsi="Times New Roman" w:cs="Times New Roman"/>
          <w:sz w:val="26"/>
          <w:szCs w:val="26"/>
        </w:rPr>
        <w:t xml:space="preserve"> Федерального закона от 29 декабря 2001 года N 188-ФЗ "О внесении изменений в Федеральный закон "О социальной защите инвалидов в Российской Федерации" и Закон Российской Федерации "О занятости населения в Российской Федерации" (Собрание законодательства Российской Федерации, 2001, N 53, ст. 5024);</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10) </w:t>
      </w:r>
      <w:hyperlink r:id="rId155">
        <w:r w:rsidRPr="0092646D">
          <w:rPr>
            <w:rFonts w:ascii="Times New Roman" w:hAnsi="Times New Roman" w:cs="Times New Roman"/>
            <w:color w:val="0000FF"/>
            <w:sz w:val="26"/>
            <w:szCs w:val="26"/>
          </w:rPr>
          <w:t>статью 3</w:t>
        </w:r>
      </w:hyperlink>
      <w:r w:rsidRPr="0092646D">
        <w:rPr>
          <w:rFonts w:ascii="Times New Roman" w:hAnsi="Times New Roman" w:cs="Times New Roman"/>
          <w:sz w:val="26"/>
          <w:szCs w:val="26"/>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11) </w:t>
      </w:r>
      <w:hyperlink r:id="rId156">
        <w:r w:rsidRPr="0092646D">
          <w:rPr>
            <w:rFonts w:ascii="Times New Roman" w:hAnsi="Times New Roman" w:cs="Times New Roman"/>
            <w:color w:val="0000FF"/>
            <w:sz w:val="26"/>
            <w:szCs w:val="26"/>
          </w:rPr>
          <w:t>пункты 1</w:t>
        </w:r>
      </w:hyperlink>
      <w:r w:rsidRPr="0092646D">
        <w:rPr>
          <w:rFonts w:ascii="Times New Roman" w:hAnsi="Times New Roman" w:cs="Times New Roman"/>
          <w:sz w:val="26"/>
          <w:szCs w:val="26"/>
        </w:rPr>
        <w:t xml:space="preserve">, </w:t>
      </w:r>
      <w:hyperlink r:id="rId157">
        <w:r w:rsidRPr="0092646D">
          <w:rPr>
            <w:rFonts w:ascii="Times New Roman" w:hAnsi="Times New Roman" w:cs="Times New Roman"/>
            <w:color w:val="0000FF"/>
            <w:sz w:val="26"/>
            <w:szCs w:val="26"/>
          </w:rPr>
          <w:t>6</w:t>
        </w:r>
      </w:hyperlink>
      <w:r w:rsidRPr="0092646D">
        <w:rPr>
          <w:rFonts w:ascii="Times New Roman" w:hAnsi="Times New Roman" w:cs="Times New Roman"/>
          <w:sz w:val="26"/>
          <w:szCs w:val="26"/>
        </w:rPr>
        <w:t xml:space="preserve">, </w:t>
      </w:r>
      <w:hyperlink r:id="rId158">
        <w:r w:rsidRPr="0092646D">
          <w:rPr>
            <w:rFonts w:ascii="Times New Roman" w:hAnsi="Times New Roman" w:cs="Times New Roman"/>
            <w:color w:val="0000FF"/>
            <w:sz w:val="26"/>
            <w:szCs w:val="26"/>
          </w:rPr>
          <w:t>14</w:t>
        </w:r>
      </w:hyperlink>
      <w:r w:rsidRPr="0092646D">
        <w:rPr>
          <w:rFonts w:ascii="Times New Roman" w:hAnsi="Times New Roman" w:cs="Times New Roman"/>
          <w:sz w:val="26"/>
          <w:szCs w:val="26"/>
        </w:rPr>
        <w:t xml:space="preserve">, </w:t>
      </w:r>
      <w:hyperlink r:id="rId159">
        <w:r w:rsidRPr="0092646D">
          <w:rPr>
            <w:rFonts w:ascii="Times New Roman" w:hAnsi="Times New Roman" w:cs="Times New Roman"/>
            <w:color w:val="0000FF"/>
            <w:sz w:val="26"/>
            <w:szCs w:val="26"/>
          </w:rPr>
          <w:t>17</w:t>
        </w:r>
      </w:hyperlink>
      <w:r w:rsidRPr="0092646D">
        <w:rPr>
          <w:rFonts w:ascii="Times New Roman" w:hAnsi="Times New Roman" w:cs="Times New Roman"/>
          <w:sz w:val="26"/>
          <w:szCs w:val="26"/>
        </w:rPr>
        <w:t xml:space="preserve"> - </w:t>
      </w:r>
      <w:hyperlink r:id="rId160">
        <w:r w:rsidRPr="0092646D">
          <w:rPr>
            <w:rFonts w:ascii="Times New Roman" w:hAnsi="Times New Roman" w:cs="Times New Roman"/>
            <w:color w:val="0000FF"/>
            <w:sz w:val="26"/>
            <w:szCs w:val="26"/>
          </w:rPr>
          <w:t>19</w:t>
        </w:r>
      </w:hyperlink>
      <w:r w:rsidRPr="0092646D">
        <w:rPr>
          <w:rFonts w:ascii="Times New Roman" w:hAnsi="Times New Roman" w:cs="Times New Roman"/>
          <w:sz w:val="26"/>
          <w:szCs w:val="26"/>
        </w:rPr>
        <w:t xml:space="preserve">, </w:t>
      </w:r>
      <w:hyperlink r:id="rId161">
        <w:r w:rsidRPr="0092646D">
          <w:rPr>
            <w:rFonts w:ascii="Times New Roman" w:hAnsi="Times New Roman" w:cs="Times New Roman"/>
            <w:color w:val="0000FF"/>
            <w:sz w:val="26"/>
            <w:szCs w:val="26"/>
          </w:rPr>
          <w:t>21</w:t>
        </w:r>
      </w:hyperlink>
      <w:r w:rsidRPr="0092646D">
        <w:rPr>
          <w:rFonts w:ascii="Times New Roman" w:hAnsi="Times New Roman" w:cs="Times New Roman"/>
          <w:sz w:val="26"/>
          <w:szCs w:val="26"/>
        </w:rPr>
        <w:t xml:space="preserve">, </w:t>
      </w:r>
      <w:hyperlink r:id="rId162">
        <w:r w:rsidRPr="0092646D">
          <w:rPr>
            <w:rFonts w:ascii="Times New Roman" w:hAnsi="Times New Roman" w:cs="Times New Roman"/>
            <w:color w:val="0000FF"/>
            <w:sz w:val="26"/>
            <w:szCs w:val="26"/>
          </w:rPr>
          <w:t>22</w:t>
        </w:r>
      </w:hyperlink>
      <w:r w:rsidRPr="0092646D">
        <w:rPr>
          <w:rFonts w:ascii="Times New Roman" w:hAnsi="Times New Roman" w:cs="Times New Roman"/>
          <w:sz w:val="26"/>
          <w:szCs w:val="26"/>
        </w:rPr>
        <w:t xml:space="preserve"> и </w:t>
      </w:r>
      <w:hyperlink r:id="rId163">
        <w:r w:rsidRPr="0092646D">
          <w:rPr>
            <w:rFonts w:ascii="Times New Roman" w:hAnsi="Times New Roman" w:cs="Times New Roman"/>
            <w:color w:val="0000FF"/>
            <w:sz w:val="26"/>
            <w:szCs w:val="26"/>
          </w:rPr>
          <w:t>24 статьи 1</w:t>
        </w:r>
      </w:hyperlink>
      <w:r w:rsidRPr="0092646D">
        <w:rPr>
          <w:rFonts w:ascii="Times New Roman" w:hAnsi="Times New Roman" w:cs="Times New Roman"/>
          <w:sz w:val="26"/>
          <w:szCs w:val="26"/>
        </w:rP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12) </w:t>
      </w:r>
      <w:hyperlink r:id="rId164">
        <w:r w:rsidRPr="0092646D">
          <w:rPr>
            <w:rFonts w:ascii="Times New Roman" w:hAnsi="Times New Roman" w:cs="Times New Roman"/>
            <w:color w:val="0000FF"/>
            <w:sz w:val="26"/>
            <w:szCs w:val="26"/>
          </w:rPr>
          <w:t>пункты 4</w:t>
        </w:r>
      </w:hyperlink>
      <w:r w:rsidRPr="0092646D">
        <w:rPr>
          <w:rFonts w:ascii="Times New Roman" w:hAnsi="Times New Roman" w:cs="Times New Roman"/>
          <w:sz w:val="26"/>
          <w:szCs w:val="26"/>
        </w:rPr>
        <w:t xml:space="preserve">, </w:t>
      </w:r>
      <w:hyperlink r:id="rId165">
        <w:r w:rsidRPr="0092646D">
          <w:rPr>
            <w:rFonts w:ascii="Times New Roman" w:hAnsi="Times New Roman" w:cs="Times New Roman"/>
            <w:color w:val="0000FF"/>
            <w:sz w:val="26"/>
            <w:szCs w:val="26"/>
          </w:rPr>
          <w:t>10</w:t>
        </w:r>
      </w:hyperlink>
      <w:r w:rsidRPr="0092646D">
        <w:rPr>
          <w:rFonts w:ascii="Times New Roman" w:hAnsi="Times New Roman" w:cs="Times New Roman"/>
          <w:sz w:val="26"/>
          <w:szCs w:val="26"/>
        </w:rPr>
        <w:t xml:space="preserve">, </w:t>
      </w:r>
      <w:hyperlink r:id="rId166">
        <w:r w:rsidRPr="0092646D">
          <w:rPr>
            <w:rFonts w:ascii="Times New Roman" w:hAnsi="Times New Roman" w:cs="Times New Roman"/>
            <w:color w:val="0000FF"/>
            <w:sz w:val="26"/>
            <w:szCs w:val="26"/>
          </w:rPr>
          <w:t>13</w:t>
        </w:r>
      </w:hyperlink>
      <w:r w:rsidRPr="0092646D">
        <w:rPr>
          <w:rFonts w:ascii="Times New Roman" w:hAnsi="Times New Roman" w:cs="Times New Roman"/>
          <w:sz w:val="26"/>
          <w:szCs w:val="26"/>
        </w:rPr>
        <w:t xml:space="preserve">, </w:t>
      </w:r>
      <w:hyperlink r:id="rId167">
        <w:r w:rsidRPr="0092646D">
          <w:rPr>
            <w:rFonts w:ascii="Times New Roman" w:hAnsi="Times New Roman" w:cs="Times New Roman"/>
            <w:color w:val="0000FF"/>
            <w:sz w:val="26"/>
            <w:szCs w:val="26"/>
          </w:rPr>
          <w:t>16</w:t>
        </w:r>
      </w:hyperlink>
      <w:r w:rsidRPr="0092646D">
        <w:rPr>
          <w:rFonts w:ascii="Times New Roman" w:hAnsi="Times New Roman" w:cs="Times New Roman"/>
          <w:sz w:val="26"/>
          <w:szCs w:val="26"/>
        </w:rPr>
        <w:t xml:space="preserve">, </w:t>
      </w:r>
      <w:hyperlink r:id="rId168">
        <w:r w:rsidRPr="0092646D">
          <w:rPr>
            <w:rFonts w:ascii="Times New Roman" w:hAnsi="Times New Roman" w:cs="Times New Roman"/>
            <w:color w:val="0000FF"/>
            <w:sz w:val="26"/>
            <w:szCs w:val="26"/>
          </w:rPr>
          <w:t>18</w:t>
        </w:r>
      </w:hyperlink>
      <w:r w:rsidRPr="0092646D">
        <w:rPr>
          <w:rFonts w:ascii="Times New Roman" w:hAnsi="Times New Roman" w:cs="Times New Roman"/>
          <w:sz w:val="26"/>
          <w:szCs w:val="26"/>
        </w:rPr>
        <w:t xml:space="preserve"> - </w:t>
      </w:r>
      <w:hyperlink r:id="rId169">
        <w:r w:rsidRPr="0092646D">
          <w:rPr>
            <w:rFonts w:ascii="Times New Roman" w:hAnsi="Times New Roman" w:cs="Times New Roman"/>
            <w:color w:val="0000FF"/>
            <w:sz w:val="26"/>
            <w:szCs w:val="26"/>
          </w:rPr>
          <w:t>20 статьи 2</w:t>
        </w:r>
      </w:hyperlink>
      <w:r w:rsidRPr="0092646D">
        <w:rPr>
          <w:rFonts w:ascii="Times New Roman" w:hAnsi="Times New Roman" w:cs="Times New Roman"/>
          <w:sz w:val="26"/>
          <w:szCs w:val="26"/>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13) </w:t>
      </w:r>
      <w:hyperlink r:id="rId170">
        <w:r w:rsidRPr="0092646D">
          <w:rPr>
            <w:rFonts w:ascii="Times New Roman" w:hAnsi="Times New Roman" w:cs="Times New Roman"/>
            <w:color w:val="0000FF"/>
            <w:sz w:val="26"/>
            <w:szCs w:val="26"/>
          </w:rPr>
          <w:t>пункты 2</w:t>
        </w:r>
      </w:hyperlink>
      <w:r w:rsidRPr="0092646D">
        <w:rPr>
          <w:rFonts w:ascii="Times New Roman" w:hAnsi="Times New Roman" w:cs="Times New Roman"/>
          <w:sz w:val="26"/>
          <w:szCs w:val="26"/>
        </w:rPr>
        <w:t xml:space="preserve">, </w:t>
      </w:r>
      <w:hyperlink r:id="rId171">
        <w:r w:rsidRPr="0092646D">
          <w:rPr>
            <w:rFonts w:ascii="Times New Roman" w:hAnsi="Times New Roman" w:cs="Times New Roman"/>
            <w:color w:val="0000FF"/>
            <w:sz w:val="26"/>
            <w:szCs w:val="26"/>
          </w:rPr>
          <w:t>4</w:t>
        </w:r>
      </w:hyperlink>
      <w:r w:rsidRPr="0092646D">
        <w:rPr>
          <w:rFonts w:ascii="Times New Roman" w:hAnsi="Times New Roman" w:cs="Times New Roman"/>
          <w:sz w:val="26"/>
          <w:szCs w:val="26"/>
        </w:rPr>
        <w:t xml:space="preserve"> (в части дополнения статьей 7.1) и </w:t>
      </w:r>
      <w:hyperlink r:id="rId172">
        <w:r w:rsidRPr="0092646D">
          <w:rPr>
            <w:rFonts w:ascii="Times New Roman" w:hAnsi="Times New Roman" w:cs="Times New Roman"/>
            <w:color w:val="0000FF"/>
            <w:sz w:val="26"/>
            <w:szCs w:val="26"/>
          </w:rPr>
          <w:t>10 статьи 1</w:t>
        </w:r>
      </w:hyperlink>
      <w:r w:rsidRPr="0092646D">
        <w:rPr>
          <w:rFonts w:ascii="Times New Roman" w:hAnsi="Times New Roman" w:cs="Times New Roman"/>
          <w:sz w:val="26"/>
          <w:szCs w:val="26"/>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14) </w:t>
      </w:r>
      <w:hyperlink r:id="rId173">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15) </w:t>
      </w:r>
      <w:hyperlink r:id="rId174">
        <w:r w:rsidRPr="0092646D">
          <w:rPr>
            <w:rFonts w:ascii="Times New Roman" w:hAnsi="Times New Roman" w:cs="Times New Roman"/>
            <w:color w:val="0000FF"/>
            <w:sz w:val="26"/>
            <w:szCs w:val="26"/>
          </w:rPr>
          <w:t>пункт 3 статьи 2</w:t>
        </w:r>
      </w:hyperlink>
      <w:r w:rsidRPr="0092646D">
        <w:rPr>
          <w:rFonts w:ascii="Times New Roman" w:hAnsi="Times New Roman" w:cs="Times New Roman"/>
          <w:sz w:val="26"/>
          <w:szCs w:val="26"/>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16) </w:t>
      </w:r>
      <w:hyperlink r:id="rId175">
        <w:r w:rsidRPr="0092646D">
          <w:rPr>
            <w:rFonts w:ascii="Times New Roman" w:hAnsi="Times New Roman" w:cs="Times New Roman"/>
            <w:color w:val="0000FF"/>
            <w:sz w:val="26"/>
            <w:szCs w:val="26"/>
          </w:rPr>
          <w:t>пункты 2</w:t>
        </w:r>
      </w:hyperlink>
      <w:r w:rsidRPr="0092646D">
        <w:rPr>
          <w:rFonts w:ascii="Times New Roman" w:hAnsi="Times New Roman" w:cs="Times New Roman"/>
          <w:sz w:val="26"/>
          <w:szCs w:val="26"/>
        </w:rPr>
        <w:t xml:space="preserve"> и </w:t>
      </w:r>
      <w:hyperlink r:id="rId176">
        <w:r w:rsidRPr="0092646D">
          <w:rPr>
            <w:rFonts w:ascii="Times New Roman" w:hAnsi="Times New Roman" w:cs="Times New Roman"/>
            <w:color w:val="0000FF"/>
            <w:sz w:val="26"/>
            <w:szCs w:val="26"/>
          </w:rPr>
          <w:t>4 статьи 1</w:t>
        </w:r>
      </w:hyperlink>
      <w:r w:rsidRPr="0092646D">
        <w:rPr>
          <w:rFonts w:ascii="Times New Roman" w:hAnsi="Times New Roman" w:cs="Times New Roman"/>
          <w:sz w:val="26"/>
          <w:szCs w:val="26"/>
        </w:rPr>
        <w:t xml:space="preserve"> Федерального закона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17) </w:t>
      </w:r>
      <w:hyperlink r:id="rId177">
        <w:r w:rsidRPr="0092646D">
          <w:rPr>
            <w:rFonts w:ascii="Times New Roman" w:hAnsi="Times New Roman" w:cs="Times New Roman"/>
            <w:color w:val="0000FF"/>
            <w:sz w:val="26"/>
            <w:szCs w:val="26"/>
          </w:rPr>
          <w:t>статью 2</w:t>
        </w:r>
      </w:hyperlink>
      <w:r w:rsidRPr="0092646D">
        <w:rPr>
          <w:rFonts w:ascii="Times New Roman" w:hAnsi="Times New Roman" w:cs="Times New Roman"/>
          <w:sz w:val="26"/>
          <w:szCs w:val="26"/>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18) </w:t>
      </w:r>
      <w:hyperlink r:id="rId178">
        <w:r w:rsidRPr="0092646D">
          <w:rPr>
            <w:rFonts w:ascii="Times New Roman" w:hAnsi="Times New Roman" w:cs="Times New Roman"/>
            <w:color w:val="0000FF"/>
            <w:sz w:val="26"/>
            <w:szCs w:val="26"/>
          </w:rPr>
          <w:t>пункт 1 статьи 1</w:t>
        </w:r>
      </w:hyperlink>
      <w:r w:rsidRPr="0092646D">
        <w:rPr>
          <w:rFonts w:ascii="Times New Roman" w:hAnsi="Times New Roman" w:cs="Times New Roman"/>
          <w:sz w:val="26"/>
          <w:szCs w:val="26"/>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19) </w:t>
      </w:r>
      <w:hyperlink r:id="rId179">
        <w:r w:rsidRPr="0092646D">
          <w:rPr>
            <w:rFonts w:ascii="Times New Roman" w:hAnsi="Times New Roman" w:cs="Times New Roman"/>
            <w:color w:val="0000FF"/>
            <w:sz w:val="26"/>
            <w:szCs w:val="26"/>
          </w:rPr>
          <w:t>пункты 1</w:t>
        </w:r>
      </w:hyperlink>
      <w:r w:rsidRPr="0092646D">
        <w:rPr>
          <w:rFonts w:ascii="Times New Roman" w:hAnsi="Times New Roman" w:cs="Times New Roman"/>
          <w:sz w:val="26"/>
          <w:szCs w:val="26"/>
        </w:rPr>
        <w:t xml:space="preserve">, </w:t>
      </w:r>
      <w:hyperlink r:id="rId180">
        <w:r w:rsidRPr="0092646D">
          <w:rPr>
            <w:rFonts w:ascii="Times New Roman" w:hAnsi="Times New Roman" w:cs="Times New Roman"/>
            <w:color w:val="0000FF"/>
            <w:sz w:val="26"/>
            <w:szCs w:val="26"/>
          </w:rPr>
          <w:t>6</w:t>
        </w:r>
      </w:hyperlink>
      <w:r w:rsidRPr="0092646D">
        <w:rPr>
          <w:rFonts w:ascii="Times New Roman" w:hAnsi="Times New Roman" w:cs="Times New Roman"/>
          <w:sz w:val="26"/>
          <w:szCs w:val="26"/>
        </w:rPr>
        <w:t xml:space="preserve">, </w:t>
      </w:r>
      <w:hyperlink r:id="rId181">
        <w:r w:rsidRPr="0092646D">
          <w:rPr>
            <w:rFonts w:ascii="Times New Roman" w:hAnsi="Times New Roman" w:cs="Times New Roman"/>
            <w:color w:val="0000FF"/>
            <w:sz w:val="26"/>
            <w:szCs w:val="26"/>
          </w:rPr>
          <w:t>7</w:t>
        </w:r>
      </w:hyperlink>
      <w:r w:rsidRPr="0092646D">
        <w:rPr>
          <w:rFonts w:ascii="Times New Roman" w:hAnsi="Times New Roman" w:cs="Times New Roman"/>
          <w:sz w:val="26"/>
          <w:szCs w:val="26"/>
        </w:rPr>
        <w:t xml:space="preserve">, </w:t>
      </w:r>
      <w:hyperlink r:id="rId182">
        <w:r w:rsidRPr="0092646D">
          <w:rPr>
            <w:rFonts w:ascii="Times New Roman" w:hAnsi="Times New Roman" w:cs="Times New Roman"/>
            <w:color w:val="0000FF"/>
            <w:sz w:val="26"/>
            <w:szCs w:val="26"/>
          </w:rPr>
          <w:t>10</w:t>
        </w:r>
      </w:hyperlink>
      <w:r w:rsidRPr="0092646D">
        <w:rPr>
          <w:rFonts w:ascii="Times New Roman" w:hAnsi="Times New Roman" w:cs="Times New Roman"/>
          <w:sz w:val="26"/>
          <w:szCs w:val="26"/>
        </w:rPr>
        <w:t xml:space="preserve">, </w:t>
      </w:r>
      <w:hyperlink r:id="rId183">
        <w:r w:rsidRPr="0092646D">
          <w:rPr>
            <w:rFonts w:ascii="Times New Roman" w:hAnsi="Times New Roman" w:cs="Times New Roman"/>
            <w:color w:val="0000FF"/>
            <w:sz w:val="26"/>
            <w:szCs w:val="26"/>
          </w:rPr>
          <w:t>12</w:t>
        </w:r>
      </w:hyperlink>
      <w:r w:rsidRPr="0092646D">
        <w:rPr>
          <w:rFonts w:ascii="Times New Roman" w:hAnsi="Times New Roman" w:cs="Times New Roman"/>
          <w:sz w:val="26"/>
          <w:szCs w:val="26"/>
        </w:rPr>
        <w:t xml:space="preserve"> и </w:t>
      </w:r>
      <w:hyperlink r:id="rId184">
        <w:r w:rsidRPr="0092646D">
          <w:rPr>
            <w:rFonts w:ascii="Times New Roman" w:hAnsi="Times New Roman" w:cs="Times New Roman"/>
            <w:color w:val="0000FF"/>
            <w:sz w:val="26"/>
            <w:szCs w:val="26"/>
          </w:rPr>
          <w:t>14 статьи 1</w:t>
        </w:r>
      </w:hyperlink>
      <w:r w:rsidRPr="0092646D">
        <w:rPr>
          <w:rFonts w:ascii="Times New Roman" w:hAnsi="Times New Roman" w:cs="Times New Roman"/>
          <w:sz w:val="26"/>
          <w:szCs w:val="26"/>
        </w:rPr>
        <w:t xml:space="preserve"> Федерального закона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20) </w:t>
      </w:r>
      <w:hyperlink r:id="rId185">
        <w:r w:rsidRPr="0092646D">
          <w:rPr>
            <w:rFonts w:ascii="Times New Roman" w:hAnsi="Times New Roman" w:cs="Times New Roman"/>
            <w:color w:val="0000FF"/>
            <w:sz w:val="26"/>
            <w:szCs w:val="26"/>
          </w:rPr>
          <w:t>пункты 3</w:t>
        </w:r>
      </w:hyperlink>
      <w:r w:rsidRPr="0092646D">
        <w:rPr>
          <w:rFonts w:ascii="Times New Roman" w:hAnsi="Times New Roman" w:cs="Times New Roman"/>
          <w:sz w:val="26"/>
          <w:szCs w:val="26"/>
        </w:rPr>
        <w:t xml:space="preserve">, </w:t>
      </w:r>
      <w:hyperlink r:id="rId186">
        <w:r w:rsidRPr="0092646D">
          <w:rPr>
            <w:rFonts w:ascii="Times New Roman" w:hAnsi="Times New Roman" w:cs="Times New Roman"/>
            <w:color w:val="0000FF"/>
            <w:sz w:val="26"/>
            <w:szCs w:val="26"/>
          </w:rPr>
          <w:t>13</w:t>
        </w:r>
      </w:hyperlink>
      <w:r w:rsidRPr="0092646D">
        <w:rPr>
          <w:rFonts w:ascii="Times New Roman" w:hAnsi="Times New Roman" w:cs="Times New Roman"/>
          <w:sz w:val="26"/>
          <w:szCs w:val="26"/>
        </w:rPr>
        <w:t xml:space="preserve">, </w:t>
      </w:r>
      <w:hyperlink r:id="rId187">
        <w:r w:rsidRPr="0092646D">
          <w:rPr>
            <w:rFonts w:ascii="Times New Roman" w:hAnsi="Times New Roman" w:cs="Times New Roman"/>
            <w:color w:val="0000FF"/>
            <w:sz w:val="26"/>
            <w:szCs w:val="26"/>
          </w:rPr>
          <w:t>14</w:t>
        </w:r>
      </w:hyperlink>
      <w:r w:rsidRPr="0092646D">
        <w:rPr>
          <w:rFonts w:ascii="Times New Roman" w:hAnsi="Times New Roman" w:cs="Times New Roman"/>
          <w:sz w:val="26"/>
          <w:szCs w:val="26"/>
        </w:rPr>
        <w:t xml:space="preserve">, </w:t>
      </w:r>
      <w:hyperlink r:id="rId188">
        <w:r w:rsidRPr="0092646D">
          <w:rPr>
            <w:rFonts w:ascii="Times New Roman" w:hAnsi="Times New Roman" w:cs="Times New Roman"/>
            <w:color w:val="0000FF"/>
            <w:sz w:val="26"/>
            <w:szCs w:val="26"/>
          </w:rPr>
          <w:t>16</w:t>
        </w:r>
      </w:hyperlink>
      <w:r w:rsidRPr="0092646D">
        <w:rPr>
          <w:rFonts w:ascii="Times New Roman" w:hAnsi="Times New Roman" w:cs="Times New Roman"/>
          <w:sz w:val="26"/>
          <w:szCs w:val="26"/>
        </w:rPr>
        <w:t xml:space="preserve">, </w:t>
      </w:r>
      <w:hyperlink r:id="rId189">
        <w:r w:rsidRPr="0092646D">
          <w:rPr>
            <w:rFonts w:ascii="Times New Roman" w:hAnsi="Times New Roman" w:cs="Times New Roman"/>
            <w:color w:val="0000FF"/>
            <w:sz w:val="26"/>
            <w:szCs w:val="26"/>
          </w:rPr>
          <w:t>18</w:t>
        </w:r>
      </w:hyperlink>
      <w:r w:rsidRPr="0092646D">
        <w:rPr>
          <w:rFonts w:ascii="Times New Roman" w:hAnsi="Times New Roman" w:cs="Times New Roman"/>
          <w:sz w:val="26"/>
          <w:szCs w:val="26"/>
        </w:rPr>
        <w:t xml:space="preserve"> и </w:t>
      </w:r>
      <w:hyperlink r:id="rId190">
        <w:r w:rsidRPr="0092646D">
          <w:rPr>
            <w:rFonts w:ascii="Times New Roman" w:hAnsi="Times New Roman" w:cs="Times New Roman"/>
            <w:color w:val="0000FF"/>
            <w:sz w:val="26"/>
            <w:szCs w:val="26"/>
          </w:rPr>
          <w:t>22 статьи 1</w:t>
        </w:r>
      </w:hyperlink>
      <w:r w:rsidRPr="0092646D">
        <w:rPr>
          <w:rFonts w:ascii="Times New Roman" w:hAnsi="Times New Roman" w:cs="Times New Roman"/>
          <w:sz w:val="26"/>
          <w:szCs w:val="26"/>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21) </w:t>
      </w:r>
      <w:hyperlink r:id="rId191">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28 июля 2012 года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 31, ст. 4322);</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22) Федеральный </w:t>
      </w:r>
      <w:hyperlink r:id="rId192">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30 декабря 2012 года N 328-ФЗ "О внесении изменения в статью 2 Закона Российской Федерации "О занятости населения в Российской Федерации" (Собрание законодательства Российской Федерации, 2012, N 53, ст. 7653);</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23) </w:t>
      </w:r>
      <w:hyperlink r:id="rId193">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23 февраля 2013 года N 11-ФЗ "О внесении изменений в отдельные законодательные акты Российской Федерации по вопросу квотирования рабочих мест для инвалидов" (Собрание законодательства Российской Федерации, 2013, N 8, ст. 717);</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24) </w:t>
      </w:r>
      <w:hyperlink r:id="rId194">
        <w:r w:rsidRPr="0092646D">
          <w:rPr>
            <w:rFonts w:ascii="Times New Roman" w:hAnsi="Times New Roman" w:cs="Times New Roman"/>
            <w:color w:val="0000FF"/>
            <w:sz w:val="26"/>
            <w:szCs w:val="26"/>
          </w:rPr>
          <w:t>пункт 3 статьи 1</w:t>
        </w:r>
      </w:hyperlink>
      <w:r w:rsidRPr="0092646D">
        <w:rPr>
          <w:rFonts w:ascii="Times New Roman" w:hAnsi="Times New Roman" w:cs="Times New Roman"/>
          <w:sz w:val="26"/>
          <w:szCs w:val="26"/>
        </w:rP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25) </w:t>
      </w:r>
      <w:hyperlink r:id="rId195">
        <w:r w:rsidRPr="0092646D">
          <w:rPr>
            <w:rFonts w:ascii="Times New Roman" w:hAnsi="Times New Roman" w:cs="Times New Roman"/>
            <w:color w:val="0000FF"/>
            <w:sz w:val="26"/>
            <w:szCs w:val="26"/>
          </w:rPr>
          <w:t>пункты 1</w:t>
        </w:r>
      </w:hyperlink>
      <w:r w:rsidRPr="0092646D">
        <w:rPr>
          <w:rFonts w:ascii="Times New Roman" w:hAnsi="Times New Roman" w:cs="Times New Roman"/>
          <w:sz w:val="26"/>
          <w:szCs w:val="26"/>
        </w:rPr>
        <w:t xml:space="preserve">, </w:t>
      </w:r>
      <w:hyperlink r:id="rId196">
        <w:r w:rsidRPr="0092646D">
          <w:rPr>
            <w:rFonts w:ascii="Times New Roman" w:hAnsi="Times New Roman" w:cs="Times New Roman"/>
            <w:color w:val="0000FF"/>
            <w:sz w:val="26"/>
            <w:szCs w:val="26"/>
          </w:rPr>
          <w:t>6</w:t>
        </w:r>
      </w:hyperlink>
      <w:r w:rsidRPr="0092646D">
        <w:rPr>
          <w:rFonts w:ascii="Times New Roman" w:hAnsi="Times New Roman" w:cs="Times New Roman"/>
          <w:sz w:val="26"/>
          <w:szCs w:val="26"/>
        </w:rPr>
        <w:t xml:space="preserve">, </w:t>
      </w:r>
      <w:hyperlink r:id="rId197">
        <w:r w:rsidRPr="0092646D">
          <w:rPr>
            <w:rFonts w:ascii="Times New Roman" w:hAnsi="Times New Roman" w:cs="Times New Roman"/>
            <w:color w:val="0000FF"/>
            <w:sz w:val="26"/>
            <w:szCs w:val="26"/>
          </w:rPr>
          <w:t>14</w:t>
        </w:r>
      </w:hyperlink>
      <w:r w:rsidRPr="0092646D">
        <w:rPr>
          <w:rFonts w:ascii="Times New Roman" w:hAnsi="Times New Roman" w:cs="Times New Roman"/>
          <w:sz w:val="26"/>
          <w:szCs w:val="26"/>
        </w:rPr>
        <w:t xml:space="preserve">, </w:t>
      </w:r>
      <w:hyperlink r:id="rId198">
        <w:r w:rsidRPr="0092646D">
          <w:rPr>
            <w:rFonts w:ascii="Times New Roman" w:hAnsi="Times New Roman" w:cs="Times New Roman"/>
            <w:color w:val="0000FF"/>
            <w:sz w:val="26"/>
            <w:szCs w:val="26"/>
          </w:rPr>
          <w:t>15</w:t>
        </w:r>
      </w:hyperlink>
      <w:r w:rsidRPr="0092646D">
        <w:rPr>
          <w:rFonts w:ascii="Times New Roman" w:hAnsi="Times New Roman" w:cs="Times New Roman"/>
          <w:sz w:val="26"/>
          <w:szCs w:val="26"/>
        </w:rPr>
        <w:t xml:space="preserve">, </w:t>
      </w:r>
      <w:hyperlink r:id="rId199">
        <w:r w:rsidRPr="0092646D">
          <w:rPr>
            <w:rFonts w:ascii="Times New Roman" w:hAnsi="Times New Roman" w:cs="Times New Roman"/>
            <w:color w:val="0000FF"/>
            <w:sz w:val="26"/>
            <w:szCs w:val="26"/>
          </w:rPr>
          <w:t>17</w:t>
        </w:r>
      </w:hyperlink>
      <w:r w:rsidRPr="0092646D">
        <w:rPr>
          <w:rFonts w:ascii="Times New Roman" w:hAnsi="Times New Roman" w:cs="Times New Roman"/>
          <w:sz w:val="26"/>
          <w:szCs w:val="26"/>
        </w:rPr>
        <w:t xml:space="preserve"> и </w:t>
      </w:r>
      <w:hyperlink r:id="rId200">
        <w:r w:rsidRPr="0092646D">
          <w:rPr>
            <w:rFonts w:ascii="Times New Roman" w:hAnsi="Times New Roman" w:cs="Times New Roman"/>
            <w:color w:val="0000FF"/>
            <w:sz w:val="26"/>
            <w:szCs w:val="26"/>
          </w:rPr>
          <w:t>19 статьи 2</w:t>
        </w:r>
      </w:hyperlink>
      <w:r w:rsidRPr="0092646D">
        <w:rPr>
          <w:rFonts w:ascii="Times New Roman" w:hAnsi="Times New Roman" w:cs="Times New Roman"/>
          <w:sz w:val="26"/>
          <w:szCs w:val="26"/>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26) </w:t>
      </w:r>
      <w:hyperlink r:id="rId201">
        <w:r w:rsidRPr="0092646D">
          <w:rPr>
            <w:rFonts w:ascii="Times New Roman" w:hAnsi="Times New Roman" w:cs="Times New Roman"/>
            <w:color w:val="0000FF"/>
            <w:sz w:val="26"/>
            <w:szCs w:val="26"/>
          </w:rPr>
          <w:t>пункты 3</w:t>
        </w:r>
      </w:hyperlink>
      <w:r w:rsidRPr="0092646D">
        <w:rPr>
          <w:rFonts w:ascii="Times New Roman" w:hAnsi="Times New Roman" w:cs="Times New Roman"/>
          <w:sz w:val="26"/>
          <w:szCs w:val="26"/>
        </w:rPr>
        <w:t xml:space="preserve"> и </w:t>
      </w:r>
      <w:hyperlink r:id="rId202">
        <w:r w:rsidRPr="0092646D">
          <w:rPr>
            <w:rFonts w:ascii="Times New Roman" w:hAnsi="Times New Roman" w:cs="Times New Roman"/>
            <w:color w:val="0000FF"/>
            <w:sz w:val="26"/>
            <w:szCs w:val="26"/>
          </w:rPr>
          <w:t>6 статьи 1</w:t>
        </w:r>
      </w:hyperlink>
      <w:r w:rsidRPr="0092646D">
        <w:rPr>
          <w:rFonts w:ascii="Times New Roman" w:hAnsi="Times New Roman" w:cs="Times New Roman"/>
          <w:sz w:val="26"/>
          <w:szCs w:val="26"/>
        </w:rP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27) </w:t>
      </w:r>
      <w:hyperlink r:id="rId203">
        <w:r w:rsidRPr="0092646D">
          <w:rPr>
            <w:rFonts w:ascii="Times New Roman" w:hAnsi="Times New Roman" w:cs="Times New Roman"/>
            <w:color w:val="0000FF"/>
            <w:sz w:val="26"/>
            <w:szCs w:val="26"/>
          </w:rPr>
          <w:t>пункты 6</w:t>
        </w:r>
      </w:hyperlink>
      <w:r w:rsidRPr="0092646D">
        <w:rPr>
          <w:rFonts w:ascii="Times New Roman" w:hAnsi="Times New Roman" w:cs="Times New Roman"/>
          <w:sz w:val="26"/>
          <w:szCs w:val="26"/>
        </w:rPr>
        <w:t xml:space="preserve"> и </w:t>
      </w:r>
      <w:hyperlink r:id="rId204">
        <w:r w:rsidRPr="0092646D">
          <w:rPr>
            <w:rFonts w:ascii="Times New Roman" w:hAnsi="Times New Roman" w:cs="Times New Roman"/>
            <w:color w:val="0000FF"/>
            <w:sz w:val="26"/>
            <w:szCs w:val="26"/>
          </w:rPr>
          <w:t>9 статьи 1</w:t>
        </w:r>
      </w:hyperlink>
      <w:r w:rsidRPr="0092646D">
        <w:rPr>
          <w:rFonts w:ascii="Times New Roman" w:hAnsi="Times New Roman" w:cs="Times New Roman"/>
          <w:sz w:val="26"/>
          <w:szCs w:val="26"/>
        </w:rPr>
        <w:t xml:space="preserve"> Федерального закона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28) </w:t>
      </w:r>
      <w:hyperlink r:id="rId205">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29) </w:t>
      </w:r>
      <w:hyperlink r:id="rId206">
        <w:r w:rsidRPr="0092646D">
          <w:rPr>
            <w:rFonts w:ascii="Times New Roman" w:hAnsi="Times New Roman" w:cs="Times New Roman"/>
            <w:color w:val="0000FF"/>
            <w:sz w:val="26"/>
            <w:szCs w:val="26"/>
          </w:rPr>
          <w:t>пункты 2</w:t>
        </w:r>
      </w:hyperlink>
      <w:r w:rsidRPr="0092646D">
        <w:rPr>
          <w:rFonts w:ascii="Times New Roman" w:hAnsi="Times New Roman" w:cs="Times New Roman"/>
          <w:sz w:val="26"/>
          <w:szCs w:val="26"/>
        </w:rPr>
        <w:t xml:space="preserve"> и </w:t>
      </w:r>
      <w:hyperlink r:id="rId207">
        <w:r w:rsidRPr="0092646D">
          <w:rPr>
            <w:rFonts w:ascii="Times New Roman" w:hAnsi="Times New Roman" w:cs="Times New Roman"/>
            <w:color w:val="0000FF"/>
            <w:sz w:val="26"/>
            <w:szCs w:val="26"/>
          </w:rPr>
          <w:t>4 статьи 1</w:t>
        </w:r>
      </w:hyperlink>
      <w:r w:rsidRPr="0092646D">
        <w:rPr>
          <w:rFonts w:ascii="Times New Roman" w:hAnsi="Times New Roman" w:cs="Times New Roman"/>
          <w:sz w:val="26"/>
          <w:szCs w:val="26"/>
        </w:rP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30) </w:t>
      </w:r>
      <w:hyperlink r:id="rId208">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1 мая 2017 года N 89-ФЗ "О внесении изменений в Закон Российской Федерации "О занятости населения в Российской Федерации" и статью 9 Федерального закона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2017, N 18, ст. 2666);</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31) </w:t>
      </w:r>
      <w:hyperlink r:id="rId209">
        <w:r w:rsidRPr="0092646D">
          <w:rPr>
            <w:rFonts w:ascii="Times New Roman" w:hAnsi="Times New Roman" w:cs="Times New Roman"/>
            <w:color w:val="0000FF"/>
            <w:sz w:val="26"/>
            <w:szCs w:val="26"/>
          </w:rPr>
          <w:t>пункты 3</w:t>
        </w:r>
      </w:hyperlink>
      <w:r w:rsidRPr="0092646D">
        <w:rPr>
          <w:rFonts w:ascii="Times New Roman" w:hAnsi="Times New Roman" w:cs="Times New Roman"/>
          <w:sz w:val="26"/>
          <w:szCs w:val="26"/>
        </w:rPr>
        <w:t xml:space="preserve"> и </w:t>
      </w:r>
      <w:hyperlink r:id="rId210">
        <w:r w:rsidRPr="0092646D">
          <w:rPr>
            <w:rFonts w:ascii="Times New Roman" w:hAnsi="Times New Roman" w:cs="Times New Roman"/>
            <w:color w:val="0000FF"/>
            <w:sz w:val="26"/>
            <w:szCs w:val="26"/>
          </w:rPr>
          <w:t>5</w:t>
        </w:r>
      </w:hyperlink>
      <w:r w:rsidRPr="0092646D">
        <w:rPr>
          <w:rFonts w:ascii="Times New Roman" w:hAnsi="Times New Roman" w:cs="Times New Roman"/>
          <w:sz w:val="26"/>
          <w:szCs w:val="26"/>
        </w:rP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32) </w:t>
      </w:r>
      <w:hyperlink r:id="rId211">
        <w:r w:rsidRPr="0092646D">
          <w:rPr>
            <w:rFonts w:ascii="Times New Roman" w:hAnsi="Times New Roman" w:cs="Times New Roman"/>
            <w:color w:val="0000FF"/>
            <w:sz w:val="26"/>
            <w:szCs w:val="26"/>
          </w:rPr>
          <w:t>пункты 7</w:t>
        </w:r>
      </w:hyperlink>
      <w:r w:rsidRPr="0092646D">
        <w:rPr>
          <w:rFonts w:ascii="Times New Roman" w:hAnsi="Times New Roman" w:cs="Times New Roman"/>
          <w:sz w:val="26"/>
          <w:szCs w:val="26"/>
        </w:rPr>
        <w:t xml:space="preserve"> и </w:t>
      </w:r>
      <w:hyperlink r:id="rId212">
        <w:r w:rsidRPr="0092646D">
          <w:rPr>
            <w:rFonts w:ascii="Times New Roman" w:hAnsi="Times New Roman" w:cs="Times New Roman"/>
            <w:color w:val="0000FF"/>
            <w:sz w:val="26"/>
            <w:szCs w:val="26"/>
          </w:rPr>
          <w:t>10 статьи 1</w:t>
        </w:r>
      </w:hyperlink>
      <w:r w:rsidRPr="0092646D">
        <w:rPr>
          <w:rFonts w:ascii="Times New Roman" w:hAnsi="Times New Roman" w:cs="Times New Roman"/>
          <w:sz w:val="26"/>
          <w:szCs w:val="26"/>
        </w:rP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33) </w:t>
      </w:r>
      <w:hyperlink r:id="rId213">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7 марта 2018 года N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2018, N 11, ст. 1591);</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34) </w:t>
      </w:r>
      <w:hyperlink r:id="rId214">
        <w:r w:rsidRPr="0092646D">
          <w:rPr>
            <w:rFonts w:ascii="Times New Roman" w:hAnsi="Times New Roman" w:cs="Times New Roman"/>
            <w:color w:val="0000FF"/>
            <w:sz w:val="26"/>
            <w:szCs w:val="26"/>
          </w:rPr>
          <w:t>пункты 6</w:t>
        </w:r>
      </w:hyperlink>
      <w:r w:rsidRPr="0092646D">
        <w:rPr>
          <w:rFonts w:ascii="Times New Roman" w:hAnsi="Times New Roman" w:cs="Times New Roman"/>
          <w:sz w:val="26"/>
          <w:szCs w:val="26"/>
        </w:rPr>
        <w:t xml:space="preserve"> и </w:t>
      </w:r>
      <w:hyperlink r:id="rId215">
        <w:r w:rsidRPr="0092646D">
          <w:rPr>
            <w:rFonts w:ascii="Times New Roman" w:hAnsi="Times New Roman" w:cs="Times New Roman"/>
            <w:color w:val="0000FF"/>
            <w:sz w:val="26"/>
            <w:szCs w:val="26"/>
          </w:rPr>
          <w:t>8</w:t>
        </w:r>
      </w:hyperlink>
      <w:r w:rsidRPr="0092646D">
        <w:rPr>
          <w:rFonts w:ascii="Times New Roman" w:hAnsi="Times New Roman" w:cs="Times New Roman"/>
          <w:sz w:val="26"/>
          <w:szCs w:val="26"/>
        </w:rPr>
        <w:t xml:space="preserve"> - </w:t>
      </w:r>
      <w:hyperlink r:id="rId216">
        <w:r w:rsidRPr="0092646D">
          <w:rPr>
            <w:rFonts w:ascii="Times New Roman" w:hAnsi="Times New Roman" w:cs="Times New Roman"/>
            <w:color w:val="0000FF"/>
            <w:sz w:val="26"/>
            <w:szCs w:val="26"/>
          </w:rPr>
          <w:t>11 статьи 1</w:t>
        </w:r>
      </w:hyperlink>
      <w:r w:rsidRPr="0092646D">
        <w:rPr>
          <w:rFonts w:ascii="Times New Roman" w:hAnsi="Times New Roman" w:cs="Times New Roman"/>
          <w:sz w:val="26"/>
          <w:szCs w:val="26"/>
        </w:rP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35) </w:t>
      </w:r>
      <w:hyperlink r:id="rId217">
        <w:r w:rsidRPr="0092646D">
          <w:rPr>
            <w:rFonts w:ascii="Times New Roman" w:hAnsi="Times New Roman" w:cs="Times New Roman"/>
            <w:color w:val="0000FF"/>
            <w:sz w:val="26"/>
            <w:szCs w:val="26"/>
          </w:rPr>
          <w:t>статью 94</w:t>
        </w:r>
      </w:hyperlink>
      <w:r w:rsidRPr="0092646D">
        <w:rPr>
          <w:rFonts w:ascii="Times New Roman" w:hAnsi="Times New Roman" w:cs="Times New Roman"/>
          <w:sz w:val="26"/>
          <w:szCs w:val="26"/>
        </w:rPr>
        <w:t xml:space="preserve"> Федерального закона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36) </w:t>
      </w:r>
      <w:hyperlink r:id="rId218">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2 декабря 2019 года N 408-ФЗ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 (Собрание законодательства Российской Федерации, 2019, N 49, ст. 6967);</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37) </w:t>
      </w:r>
      <w:hyperlink r:id="rId219">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26 мая 2021 года N 153-ФЗ "О внесении изменений в отдельные законодательные акты Российской Федерации" (Собрание законодательства Российской Федерации, 2021, N 22, ст. 3688);</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38) </w:t>
      </w:r>
      <w:hyperlink r:id="rId220">
        <w:r w:rsidRPr="0092646D">
          <w:rPr>
            <w:rFonts w:ascii="Times New Roman" w:hAnsi="Times New Roman" w:cs="Times New Roman"/>
            <w:color w:val="0000FF"/>
            <w:sz w:val="26"/>
            <w:szCs w:val="26"/>
          </w:rPr>
          <w:t>пункты 1</w:t>
        </w:r>
      </w:hyperlink>
      <w:r w:rsidRPr="0092646D">
        <w:rPr>
          <w:rFonts w:ascii="Times New Roman" w:hAnsi="Times New Roman" w:cs="Times New Roman"/>
          <w:sz w:val="26"/>
          <w:szCs w:val="26"/>
        </w:rPr>
        <w:t xml:space="preserve">, </w:t>
      </w:r>
      <w:hyperlink r:id="rId221">
        <w:r w:rsidRPr="0092646D">
          <w:rPr>
            <w:rFonts w:ascii="Times New Roman" w:hAnsi="Times New Roman" w:cs="Times New Roman"/>
            <w:color w:val="0000FF"/>
            <w:sz w:val="26"/>
            <w:szCs w:val="26"/>
          </w:rPr>
          <w:t>16</w:t>
        </w:r>
      </w:hyperlink>
      <w:r w:rsidRPr="0092646D">
        <w:rPr>
          <w:rFonts w:ascii="Times New Roman" w:hAnsi="Times New Roman" w:cs="Times New Roman"/>
          <w:sz w:val="26"/>
          <w:szCs w:val="26"/>
        </w:rPr>
        <w:t xml:space="preserve">, </w:t>
      </w:r>
      <w:hyperlink r:id="rId222">
        <w:r w:rsidRPr="0092646D">
          <w:rPr>
            <w:rFonts w:ascii="Times New Roman" w:hAnsi="Times New Roman" w:cs="Times New Roman"/>
            <w:color w:val="0000FF"/>
            <w:sz w:val="26"/>
            <w:szCs w:val="26"/>
          </w:rPr>
          <w:t>20</w:t>
        </w:r>
      </w:hyperlink>
      <w:r w:rsidRPr="0092646D">
        <w:rPr>
          <w:rFonts w:ascii="Times New Roman" w:hAnsi="Times New Roman" w:cs="Times New Roman"/>
          <w:sz w:val="26"/>
          <w:szCs w:val="26"/>
        </w:rPr>
        <w:t xml:space="preserve">, </w:t>
      </w:r>
      <w:hyperlink r:id="rId223">
        <w:r w:rsidRPr="0092646D">
          <w:rPr>
            <w:rFonts w:ascii="Times New Roman" w:hAnsi="Times New Roman" w:cs="Times New Roman"/>
            <w:color w:val="0000FF"/>
            <w:sz w:val="26"/>
            <w:szCs w:val="26"/>
          </w:rPr>
          <w:t>21</w:t>
        </w:r>
      </w:hyperlink>
      <w:r w:rsidRPr="0092646D">
        <w:rPr>
          <w:rFonts w:ascii="Times New Roman" w:hAnsi="Times New Roman" w:cs="Times New Roman"/>
          <w:sz w:val="26"/>
          <w:szCs w:val="26"/>
        </w:rPr>
        <w:t xml:space="preserve">, </w:t>
      </w:r>
      <w:hyperlink r:id="rId224">
        <w:r w:rsidRPr="0092646D">
          <w:rPr>
            <w:rFonts w:ascii="Times New Roman" w:hAnsi="Times New Roman" w:cs="Times New Roman"/>
            <w:color w:val="0000FF"/>
            <w:sz w:val="26"/>
            <w:szCs w:val="26"/>
          </w:rPr>
          <w:t>24</w:t>
        </w:r>
      </w:hyperlink>
      <w:r w:rsidRPr="0092646D">
        <w:rPr>
          <w:rFonts w:ascii="Times New Roman" w:hAnsi="Times New Roman" w:cs="Times New Roman"/>
          <w:sz w:val="26"/>
          <w:szCs w:val="26"/>
        </w:rPr>
        <w:t xml:space="preserve">, </w:t>
      </w:r>
      <w:hyperlink r:id="rId225">
        <w:r w:rsidRPr="0092646D">
          <w:rPr>
            <w:rFonts w:ascii="Times New Roman" w:hAnsi="Times New Roman" w:cs="Times New Roman"/>
            <w:color w:val="0000FF"/>
            <w:sz w:val="26"/>
            <w:szCs w:val="26"/>
          </w:rPr>
          <w:t>26</w:t>
        </w:r>
      </w:hyperlink>
      <w:r w:rsidRPr="0092646D">
        <w:rPr>
          <w:rFonts w:ascii="Times New Roman" w:hAnsi="Times New Roman" w:cs="Times New Roman"/>
          <w:sz w:val="26"/>
          <w:szCs w:val="26"/>
        </w:rPr>
        <w:t xml:space="preserve"> - </w:t>
      </w:r>
      <w:hyperlink r:id="rId226">
        <w:r w:rsidRPr="0092646D">
          <w:rPr>
            <w:rFonts w:ascii="Times New Roman" w:hAnsi="Times New Roman" w:cs="Times New Roman"/>
            <w:color w:val="0000FF"/>
            <w:sz w:val="26"/>
            <w:szCs w:val="26"/>
          </w:rPr>
          <w:t>29</w:t>
        </w:r>
      </w:hyperlink>
      <w:r w:rsidRPr="0092646D">
        <w:rPr>
          <w:rFonts w:ascii="Times New Roman" w:hAnsi="Times New Roman" w:cs="Times New Roman"/>
          <w:sz w:val="26"/>
          <w:szCs w:val="26"/>
        </w:rPr>
        <w:t xml:space="preserve">, </w:t>
      </w:r>
      <w:hyperlink r:id="rId227">
        <w:r w:rsidRPr="0092646D">
          <w:rPr>
            <w:rFonts w:ascii="Times New Roman" w:hAnsi="Times New Roman" w:cs="Times New Roman"/>
            <w:color w:val="0000FF"/>
            <w:sz w:val="26"/>
            <w:szCs w:val="26"/>
          </w:rPr>
          <w:t>31</w:t>
        </w:r>
      </w:hyperlink>
      <w:r w:rsidRPr="0092646D">
        <w:rPr>
          <w:rFonts w:ascii="Times New Roman" w:hAnsi="Times New Roman" w:cs="Times New Roman"/>
          <w:sz w:val="26"/>
          <w:szCs w:val="26"/>
        </w:rPr>
        <w:t xml:space="preserve"> и </w:t>
      </w:r>
      <w:hyperlink r:id="rId228">
        <w:r w:rsidRPr="0092646D">
          <w:rPr>
            <w:rFonts w:ascii="Times New Roman" w:hAnsi="Times New Roman" w:cs="Times New Roman"/>
            <w:color w:val="0000FF"/>
            <w:sz w:val="26"/>
            <w:szCs w:val="26"/>
          </w:rPr>
          <w:t>32 статьи 1</w:t>
        </w:r>
      </w:hyperlink>
      <w:r w:rsidRPr="0092646D">
        <w:rPr>
          <w:rFonts w:ascii="Times New Roman" w:hAnsi="Times New Roman" w:cs="Times New Roman"/>
          <w:sz w:val="26"/>
          <w:szCs w:val="26"/>
        </w:rP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39) </w:t>
      </w:r>
      <w:hyperlink r:id="rId229">
        <w:r w:rsidRPr="0092646D">
          <w:rPr>
            <w:rFonts w:ascii="Times New Roman" w:hAnsi="Times New Roman" w:cs="Times New Roman"/>
            <w:color w:val="0000FF"/>
            <w:sz w:val="26"/>
            <w:szCs w:val="26"/>
          </w:rPr>
          <w:t>пункт 2 статьи 3</w:t>
        </w:r>
      </w:hyperlink>
      <w:r w:rsidRPr="0092646D">
        <w:rPr>
          <w:rFonts w:ascii="Times New Roman" w:hAnsi="Times New Roman" w:cs="Times New Roman"/>
          <w:sz w:val="26"/>
          <w:szCs w:val="26"/>
        </w:rP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2. Признать утратившими силу с 1 сентября 2024 года: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w:t>
      </w:r>
      <w:hyperlink r:id="rId230">
        <w:r w:rsidRPr="0092646D">
          <w:rPr>
            <w:rFonts w:ascii="Times New Roman" w:hAnsi="Times New Roman" w:cs="Times New Roman"/>
            <w:color w:val="0000FF"/>
            <w:sz w:val="26"/>
            <w:szCs w:val="26"/>
          </w:rPr>
          <w:t>подпункт 17 пункта 3 статьи 7</w:t>
        </w:r>
      </w:hyperlink>
      <w:r w:rsidRPr="0092646D">
        <w:rPr>
          <w:rFonts w:ascii="Times New Roman" w:hAnsi="Times New Roman" w:cs="Times New Roman"/>
          <w:sz w:val="26"/>
          <w:szCs w:val="26"/>
        </w:rPr>
        <w:t xml:space="preserve">, </w:t>
      </w:r>
      <w:hyperlink r:id="rId231">
        <w:r w:rsidRPr="0092646D">
          <w:rPr>
            <w:rFonts w:ascii="Times New Roman" w:hAnsi="Times New Roman" w:cs="Times New Roman"/>
            <w:color w:val="0000FF"/>
            <w:sz w:val="26"/>
            <w:szCs w:val="26"/>
          </w:rPr>
          <w:t>статьи 13.1</w:t>
        </w:r>
      </w:hyperlink>
      <w:r w:rsidRPr="0092646D">
        <w:rPr>
          <w:rFonts w:ascii="Times New Roman" w:hAnsi="Times New Roman" w:cs="Times New Roman"/>
          <w:sz w:val="26"/>
          <w:szCs w:val="26"/>
        </w:rPr>
        <w:t xml:space="preserve">, </w:t>
      </w:r>
      <w:hyperlink r:id="rId232">
        <w:r w:rsidRPr="0092646D">
          <w:rPr>
            <w:rFonts w:ascii="Times New Roman" w:hAnsi="Times New Roman" w:cs="Times New Roman"/>
            <w:color w:val="0000FF"/>
            <w:sz w:val="26"/>
            <w:szCs w:val="26"/>
          </w:rPr>
          <w:t>13.2</w:t>
        </w:r>
      </w:hyperlink>
      <w:r w:rsidRPr="0092646D">
        <w:rPr>
          <w:rFonts w:ascii="Times New Roman" w:hAnsi="Times New Roman" w:cs="Times New Roman"/>
          <w:sz w:val="26"/>
          <w:szCs w:val="26"/>
        </w:rPr>
        <w:t xml:space="preserve">, </w:t>
      </w:r>
      <w:hyperlink r:id="rId233">
        <w:r w:rsidRPr="0092646D">
          <w:rPr>
            <w:rFonts w:ascii="Times New Roman" w:hAnsi="Times New Roman" w:cs="Times New Roman"/>
            <w:color w:val="0000FF"/>
            <w:sz w:val="26"/>
            <w:szCs w:val="26"/>
          </w:rPr>
          <w:t>18.1</w:t>
        </w:r>
      </w:hyperlink>
      <w:r w:rsidRPr="0092646D">
        <w:rPr>
          <w:rFonts w:ascii="Times New Roman" w:hAnsi="Times New Roman" w:cs="Times New Roman"/>
          <w:sz w:val="26"/>
          <w:szCs w:val="26"/>
        </w:rPr>
        <w:t xml:space="preserve"> и </w:t>
      </w:r>
      <w:hyperlink r:id="rId234">
        <w:r w:rsidRPr="0092646D">
          <w:rPr>
            <w:rFonts w:ascii="Times New Roman" w:hAnsi="Times New Roman" w:cs="Times New Roman"/>
            <w:color w:val="0000FF"/>
            <w:sz w:val="26"/>
            <w:szCs w:val="26"/>
          </w:rPr>
          <w:t>24.1</w:t>
        </w:r>
      </w:hyperlink>
      <w:r w:rsidRPr="0092646D">
        <w:rPr>
          <w:rFonts w:ascii="Times New Roman" w:hAnsi="Times New Roman" w:cs="Times New Roman"/>
          <w:sz w:val="26"/>
          <w:szCs w:val="26"/>
        </w:rP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w:t>
      </w:r>
      <w:hyperlink r:id="rId235">
        <w:r w:rsidRPr="0092646D">
          <w:rPr>
            <w:rFonts w:ascii="Times New Roman" w:hAnsi="Times New Roman" w:cs="Times New Roman"/>
            <w:color w:val="0000FF"/>
            <w:sz w:val="26"/>
            <w:szCs w:val="26"/>
          </w:rPr>
          <w:t>пункт 2 статьи 1</w:t>
        </w:r>
      </w:hyperlink>
      <w:r w:rsidRPr="0092646D">
        <w:rPr>
          <w:rFonts w:ascii="Times New Roman" w:hAnsi="Times New Roman" w:cs="Times New Roman"/>
          <w:sz w:val="26"/>
          <w:szCs w:val="26"/>
        </w:rP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 </w:t>
      </w:r>
      <w:hyperlink r:id="rId236">
        <w:r w:rsidRPr="0092646D">
          <w:rPr>
            <w:rFonts w:ascii="Times New Roman" w:hAnsi="Times New Roman" w:cs="Times New Roman"/>
            <w:color w:val="0000FF"/>
            <w:sz w:val="26"/>
            <w:szCs w:val="26"/>
          </w:rPr>
          <w:t>пункт 1</w:t>
        </w:r>
      </w:hyperlink>
      <w:r w:rsidRPr="0092646D">
        <w:rPr>
          <w:rFonts w:ascii="Times New Roman" w:hAnsi="Times New Roman" w:cs="Times New Roman"/>
          <w:sz w:val="26"/>
          <w:szCs w:val="26"/>
        </w:rP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 </w:t>
      </w:r>
      <w:hyperlink r:id="rId237">
        <w:r w:rsidRPr="0092646D">
          <w:rPr>
            <w:rFonts w:ascii="Times New Roman" w:hAnsi="Times New Roman" w:cs="Times New Roman"/>
            <w:color w:val="0000FF"/>
            <w:sz w:val="26"/>
            <w:szCs w:val="26"/>
          </w:rPr>
          <w:t>пункты 4</w:t>
        </w:r>
      </w:hyperlink>
      <w:r w:rsidRPr="0092646D">
        <w:rPr>
          <w:rFonts w:ascii="Times New Roman" w:hAnsi="Times New Roman" w:cs="Times New Roman"/>
          <w:sz w:val="26"/>
          <w:szCs w:val="26"/>
        </w:rPr>
        <w:t xml:space="preserve"> и </w:t>
      </w:r>
      <w:hyperlink r:id="rId238">
        <w:r w:rsidRPr="0092646D">
          <w:rPr>
            <w:rFonts w:ascii="Times New Roman" w:hAnsi="Times New Roman" w:cs="Times New Roman"/>
            <w:color w:val="0000FF"/>
            <w:sz w:val="26"/>
            <w:szCs w:val="26"/>
          </w:rPr>
          <w:t>9 статьи 1</w:t>
        </w:r>
      </w:hyperlink>
      <w:r w:rsidRPr="0092646D">
        <w:rPr>
          <w:rFonts w:ascii="Times New Roman" w:hAnsi="Times New Roman" w:cs="Times New Roman"/>
          <w:sz w:val="26"/>
          <w:szCs w:val="26"/>
        </w:rP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5) </w:t>
      </w:r>
      <w:hyperlink r:id="rId239">
        <w:r w:rsidRPr="0092646D">
          <w:rPr>
            <w:rFonts w:ascii="Times New Roman" w:hAnsi="Times New Roman" w:cs="Times New Roman"/>
            <w:color w:val="0000FF"/>
            <w:sz w:val="26"/>
            <w:szCs w:val="26"/>
          </w:rPr>
          <w:t>пункт 2 статьи 1</w:t>
        </w:r>
      </w:hyperlink>
      <w:r w:rsidRPr="0092646D">
        <w:rPr>
          <w:rFonts w:ascii="Times New Roman" w:hAnsi="Times New Roman" w:cs="Times New Roman"/>
          <w:sz w:val="26"/>
          <w:szCs w:val="26"/>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6) </w:t>
      </w:r>
      <w:hyperlink r:id="rId240">
        <w:r w:rsidRPr="0092646D">
          <w:rPr>
            <w:rFonts w:ascii="Times New Roman" w:hAnsi="Times New Roman" w:cs="Times New Roman"/>
            <w:color w:val="0000FF"/>
            <w:sz w:val="26"/>
            <w:szCs w:val="26"/>
          </w:rPr>
          <w:t>пункты 11</w:t>
        </w:r>
      </w:hyperlink>
      <w:r w:rsidRPr="0092646D">
        <w:rPr>
          <w:rFonts w:ascii="Times New Roman" w:hAnsi="Times New Roman" w:cs="Times New Roman"/>
          <w:sz w:val="26"/>
          <w:szCs w:val="26"/>
        </w:rPr>
        <w:t xml:space="preserve"> и </w:t>
      </w:r>
      <w:hyperlink r:id="rId241">
        <w:r w:rsidRPr="0092646D">
          <w:rPr>
            <w:rFonts w:ascii="Times New Roman" w:hAnsi="Times New Roman" w:cs="Times New Roman"/>
            <w:color w:val="0000FF"/>
            <w:sz w:val="26"/>
            <w:szCs w:val="26"/>
          </w:rPr>
          <w:t>12 статьи 1</w:t>
        </w:r>
      </w:hyperlink>
      <w:r w:rsidRPr="0092646D">
        <w:rPr>
          <w:rFonts w:ascii="Times New Roman" w:hAnsi="Times New Roman" w:cs="Times New Roman"/>
          <w:sz w:val="26"/>
          <w:szCs w:val="26"/>
        </w:rP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3. Признать утратившими силу с 1 января 2025 года: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 </w:t>
      </w:r>
      <w:hyperlink r:id="rId242">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РСФСР от 19 апреля 1991 года N 1032-I "О занятости населения в РСФСР" (Ведомости Съезда народных депутатов РСФСР и Верховного Совета РСФСР, 1991, N 18, ст. 565);</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 </w:t>
      </w:r>
      <w:hyperlink r:id="rId243">
        <w:r w:rsidRPr="0092646D">
          <w:rPr>
            <w:rFonts w:ascii="Times New Roman" w:hAnsi="Times New Roman" w:cs="Times New Roman"/>
            <w:color w:val="0000FF"/>
            <w:sz w:val="26"/>
            <w:szCs w:val="26"/>
          </w:rPr>
          <w:t>постановление</w:t>
        </w:r>
      </w:hyperlink>
      <w:r w:rsidRPr="0092646D">
        <w:rPr>
          <w:rFonts w:ascii="Times New Roman" w:hAnsi="Times New Roman" w:cs="Times New Roman"/>
          <w:sz w:val="26"/>
          <w:szCs w:val="26"/>
        </w:rPr>
        <w:t xml:space="preserve"> Верховного Совета РСФСР от 19 апреля 1991 года N 1033-I "О введении в действие Закона РСФСР "О занятости населения в РСФСР" (Ведомости Съезда народных депутатов РСФСР и Верховного Совета РСФСР, 1991, N 18, ст. 566);</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 </w:t>
      </w:r>
      <w:hyperlink r:id="rId244">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 </w:t>
      </w:r>
      <w:hyperlink r:id="rId245">
        <w:r w:rsidRPr="0092646D">
          <w:rPr>
            <w:rFonts w:ascii="Times New Roman" w:hAnsi="Times New Roman" w:cs="Times New Roman"/>
            <w:color w:val="0000FF"/>
            <w:sz w:val="26"/>
            <w:szCs w:val="26"/>
          </w:rPr>
          <w:t>постановление</w:t>
        </w:r>
      </w:hyperlink>
      <w:r w:rsidRPr="0092646D">
        <w:rPr>
          <w:rFonts w:ascii="Times New Roman" w:hAnsi="Times New Roman" w:cs="Times New Roman"/>
          <w:sz w:val="26"/>
          <w:szCs w:val="26"/>
        </w:rPr>
        <w:t xml:space="preserve"> Верховного Совета Российской Федерации от 15 июля 1992 года N 3308-I "О введении в действие Закона Российской Федерации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1975);</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5) </w:t>
      </w:r>
      <w:hyperlink r:id="rId246">
        <w:r w:rsidRPr="0092646D">
          <w:rPr>
            <w:rFonts w:ascii="Times New Roman" w:hAnsi="Times New Roman" w:cs="Times New Roman"/>
            <w:color w:val="0000FF"/>
            <w:sz w:val="26"/>
            <w:szCs w:val="26"/>
          </w:rPr>
          <w:t>пункт 8 статьи 1</w:t>
        </w:r>
      </w:hyperlink>
      <w:r w:rsidRPr="0092646D">
        <w:rPr>
          <w:rFonts w:ascii="Times New Roman" w:hAnsi="Times New Roman" w:cs="Times New Roman"/>
          <w:sz w:val="26"/>
          <w:szCs w:val="26"/>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6) Федеральный </w:t>
      </w:r>
      <w:hyperlink r:id="rId247">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7) Федеральный </w:t>
      </w:r>
      <w:hyperlink r:id="rId248">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8) Федеральный </w:t>
      </w:r>
      <w:hyperlink r:id="rId249">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9) Федеральный </w:t>
      </w:r>
      <w:hyperlink r:id="rId250">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20 ноября 1999 года N 195-ФЗ "О внесении дополнения в статью 5 Закона Российской Федерации "О занятости населения в Российской Федерации" (Собрание законодательства Российской Федерации, 1999, N 47, ст. 5613);</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10) </w:t>
      </w:r>
      <w:hyperlink r:id="rId251">
        <w:r w:rsidRPr="0092646D">
          <w:rPr>
            <w:rFonts w:ascii="Times New Roman" w:hAnsi="Times New Roman" w:cs="Times New Roman"/>
            <w:color w:val="0000FF"/>
            <w:sz w:val="26"/>
            <w:szCs w:val="26"/>
          </w:rPr>
          <w:t>пункт 2 статьи 4</w:t>
        </w:r>
      </w:hyperlink>
      <w:r w:rsidRPr="0092646D">
        <w:rPr>
          <w:rFonts w:ascii="Times New Roman" w:hAnsi="Times New Roman" w:cs="Times New Roman"/>
          <w:sz w:val="26"/>
          <w:szCs w:val="26"/>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11) </w:t>
      </w:r>
      <w:hyperlink r:id="rId252">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12) </w:t>
      </w:r>
      <w:hyperlink r:id="rId253">
        <w:r w:rsidRPr="0092646D">
          <w:rPr>
            <w:rFonts w:ascii="Times New Roman" w:hAnsi="Times New Roman" w:cs="Times New Roman"/>
            <w:color w:val="0000FF"/>
            <w:sz w:val="26"/>
            <w:szCs w:val="26"/>
          </w:rPr>
          <w:t>статью 2</w:t>
        </w:r>
      </w:hyperlink>
      <w:r w:rsidRPr="0092646D">
        <w:rPr>
          <w:rFonts w:ascii="Times New Roman" w:hAnsi="Times New Roman" w:cs="Times New Roman"/>
          <w:sz w:val="26"/>
          <w:szCs w:val="26"/>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13) </w:t>
      </w:r>
      <w:hyperlink r:id="rId254">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14) </w:t>
      </w:r>
      <w:hyperlink r:id="rId255">
        <w:r w:rsidRPr="0092646D">
          <w:rPr>
            <w:rFonts w:ascii="Times New Roman" w:hAnsi="Times New Roman" w:cs="Times New Roman"/>
            <w:color w:val="0000FF"/>
            <w:sz w:val="26"/>
            <w:szCs w:val="26"/>
          </w:rPr>
          <w:t>статью 2</w:t>
        </w:r>
      </w:hyperlink>
      <w:r w:rsidRPr="0092646D">
        <w:rPr>
          <w:rFonts w:ascii="Times New Roman" w:hAnsi="Times New Roman" w:cs="Times New Roman"/>
          <w:sz w:val="26"/>
          <w:szCs w:val="26"/>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15) Федеральный </w:t>
      </w:r>
      <w:hyperlink r:id="rId256">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16) </w:t>
      </w:r>
      <w:hyperlink r:id="rId257">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3 июня 2009 года N 106-ФЗ "О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 (Собрание законодательства Российской Федерации, 2009, N 23, ст. 2761);</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17) </w:t>
      </w:r>
      <w:hyperlink r:id="rId258">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18) Федеральный </w:t>
      </w:r>
      <w:hyperlink r:id="rId259">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19) Федеральный </w:t>
      </w:r>
      <w:hyperlink r:id="rId260">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22 июля 2010 года N 162-ФЗ "О внесении изменения в статью 7 Закона Российской Федерации "О занятости населения в Российской Федерации" (Собрание законодательства Российской Федерации, 2010, N 30, ст. 3993);</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20) </w:t>
      </w:r>
      <w:hyperlink r:id="rId261">
        <w:r w:rsidRPr="0092646D">
          <w:rPr>
            <w:rFonts w:ascii="Times New Roman" w:hAnsi="Times New Roman" w:cs="Times New Roman"/>
            <w:color w:val="0000FF"/>
            <w:sz w:val="26"/>
            <w:szCs w:val="26"/>
          </w:rPr>
          <w:t>статью 2</w:t>
        </w:r>
      </w:hyperlink>
      <w:r w:rsidRPr="0092646D">
        <w:rPr>
          <w:rFonts w:ascii="Times New Roman" w:hAnsi="Times New Roman" w:cs="Times New Roman"/>
          <w:sz w:val="26"/>
          <w:szCs w:val="26"/>
        </w:rP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21) </w:t>
      </w:r>
      <w:hyperlink r:id="rId262">
        <w:r w:rsidRPr="0092646D">
          <w:rPr>
            <w:rFonts w:ascii="Times New Roman" w:hAnsi="Times New Roman" w:cs="Times New Roman"/>
            <w:color w:val="0000FF"/>
            <w:sz w:val="26"/>
            <w:szCs w:val="26"/>
          </w:rPr>
          <w:t>статью 2</w:t>
        </w:r>
      </w:hyperlink>
      <w:r w:rsidRPr="0092646D">
        <w:rPr>
          <w:rFonts w:ascii="Times New Roman" w:hAnsi="Times New Roman" w:cs="Times New Roman"/>
          <w:sz w:val="26"/>
          <w:szCs w:val="26"/>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22) Федеральный </w:t>
      </w:r>
      <w:hyperlink r:id="rId263">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11 июля 2011 года N 205-ФЗ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2011, N 29, ст. 4296);</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23) </w:t>
      </w:r>
      <w:hyperlink r:id="rId264">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24) </w:t>
      </w:r>
      <w:hyperlink r:id="rId265">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25) </w:t>
      </w:r>
      <w:hyperlink r:id="rId266">
        <w:r w:rsidRPr="0092646D">
          <w:rPr>
            <w:rFonts w:ascii="Times New Roman" w:hAnsi="Times New Roman" w:cs="Times New Roman"/>
            <w:color w:val="0000FF"/>
            <w:sz w:val="26"/>
            <w:szCs w:val="26"/>
          </w:rPr>
          <w:t>статью 2</w:t>
        </w:r>
      </w:hyperlink>
      <w:r w:rsidRPr="0092646D">
        <w:rPr>
          <w:rFonts w:ascii="Times New Roman" w:hAnsi="Times New Roman" w:cs="Times New Roman"/>
          <w:sz w:val="26"/>
          <w:szCs w:val="26"/>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26) </w:t>
      </w:r>
      <w:hyperlink r:id="rId267">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27) </w:t>
      </w:r>
      <w:hyperlink r:id="rId268">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28) </w:t>
      </w:r>
      <w:hyperlink r:id="rId269">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1 декабря 2014 года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N 49, ст. 6928);</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29) Федеральный </w:t>
      </w:r>
      <w:hyperlink r:id="rId270">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30) </w:t>
      </w:r>
      <w:hyperlink r:id="rId271">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29 декабря 2015 года N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2016, N 1, ст. 8);</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31) </w:t>
      </w:r>
      <w:hyperlink r:id="rId272">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29 декабря 2015 года N 394-ФЗ "О внесении изменений в отдельные законодательные акты Российской Федерации" (Собрание законодательства Российской Федерации, 2016, N 1, ст. 14);</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32) </w:t>
      </w:r>
      <w:hyperlink r:id="rId273">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33) Федеральный </w:t>
      </w:r>
      <w:hyperlink r:id="rId274">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34) Федеральный </w:t>
      </w:r>
      <w:hyperlink r:id="rId275">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35) Федеральный </w:t>
      </w:r>
      <w:hyperlink r:id="rId276">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3 июля 2018 года N 190-ФЗ "О внесении изменений в Закон Российской Федерации "О занятости населения в Российской Федерации" в части совершенствования механизма повышения мобильности трудовых ресурсов" (Собрание законодательства Российской Федерации, 2018, N 28, ст. 4154);</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36) </w:t>
      </w:r>
      <w:hyperlink r:id="rId277">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37) </w:t>
      </w:r>
      <w:hyperlink r:id="rId278">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11 декабря 2018 года N 461-ФЗ "О внесении изменений в статью 23 Закона Российской Федерации "О занятости населения в Российской Федерации" и статьи 52 и 60.1 Федерального закона "О государственной гражданской службе Российской Федерации" в связи с совершенствованием механизма ротации государственных гражданских служащих" (Собрание законодательства Российской Федерации, 2018, N 51, ст. 7858);</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38) </w:t>
      </w:r>
      <w:hyperlink r:id="rId279">
        <w:r w:rsidRPr="0092646D">
          <w:rPr>
            <w:rFonts w:ascii="Times New Roman" w:hAnsi="Times New Roman" w:cs="Times New Roman"/>
            <w:color w:val="0000FF"/>
            <w:sz w:val="26"/>
            <w:szCs w:val="26"/>
          </w:rPr>
          <w:t>статью 2</w:t>
        </w:r>
      </w:hyperlink>
      <w:r w:rsidRPr="0092646D">
        <w:rPr>
          <w:rFonts w:ascii="Times New Roman" w:hAnsi="Times New Roman" w:cs="Times New Roman"/>
          <w:sz w:val="26"/>
          <w:szCs w:val="26"/>
        </w:rPr>
        <w:t xml:space="preserve"> Федерального закона от 18 июля 2019 года N 183-ФЗ "О внесении изменений в статьи 33 и 35 Федерального закона "О стратегическом планировании в Российской Федерации" и статью 7.1-1 Закона Российской Федерации "О занятости населения в Российской Федерации" (Собрание законодательства Российской Федерации, 2019, N 29, ст. 3850);</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39) Федеральный </w:t>
      </w:r>
      <w:hyperlink r:id="rId280">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7 апреля 2020 года N 108-ФЗ "О внесении изменений в статью 7.1-1 Закона Российской Федерации "О занятости населения в Российской Федерации" (Собрание законодательства Российской Федерации, 2020, N 15, ст. 2231);</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40) </w:t>
      </w:r>
      <w:hyperlink r:id="rId281">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41) </w:t>
      </w:r>
      <w:hyperlink r:id="rId282">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31 июля 2020 года N 268-ФЗ "О внесении изменений в отдельные законодательные акты Российской Федерации" (Собрание законодательства Российской Федерации, 2020, N 31, ст. 5027);</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42) Федеральный </w:t>
      </w:r>
      <w:hyperlink r:id="rId283">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8 декабря 2020 года N 414-ФЗ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2020, N 50, ст. 8059);</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43) Федеральный </w:t>
      </w:r>
      <w:hyperlink r:id="rId284">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30 апреля 2021 года N 137-ФЗ "О внесении изменений в Закон Российской Федерации "О занятости населения в Российской Федерации" (Собрание законодательства Российской Федерации, 2021, N 18, ст. 3081);</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44) </w:t>
      </w:r>
      <w:hyperlink r:id="rId285">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45) </w:t>
      </w:r>
      <w:hyperlink r:id="rId286">
        <w:r w:rsidRPr="0092646D">
          <w:rPr>
            <w:rFonts w:ascii="Times New Roman" w:hAnsi="Times New Roman" w:cs="Times New Roman"/>
            <w:color w:val="0000FF"/>
            <w:sz w:val="26"/>
            <w:szCs w:val="26"/>
          </w:rPr>
          <w:t>статью 1</w:t>
        </w:r>
      </w:hyperlink>
      <w:r w:rsidRPr="0092646D">
        <w:rPr>
          <w:rFonts w:ascii="Times New Roman" w:hAnsi="Times New Roman" w:cs="Times New Roman"/>
          <w:sz w:val="26"/>
          <w:szCs w:val="26"/>
        </w:rP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46) </w:t>
      </w:r>
      <w:hyperlink r:id="rId287">
        <w:r w:rsidRPr="0092646D">
          <w:rPr>
            <w:rFonts w:ascii="Times New Roman" w:hAnsi="Times New Roman" w:cs="Times New Roman"/>
            <w:color w:val="0000FF"/>
            <w:sz w:val="26"/>
            <w:szCs w:val="26"/>
          </w:rPr>
          <w:t>статью 2</w:t>
        </w:r>
      </w:hyperlink>
      <w:r w:rsidRPr="0092646D">
        <w:rPr>
          <w:rFonts w:ascii="Times New Roman" w:hAnsi="Times New Roman" w:cs="Times New Roman"/>
          <w:sz w:val="26"/>
          <w:szCs w:val="26"/>
        </w:rPr>
        <w:t xml:space="preserve"> Федерального закона от 2 июля 2021 года N 343-ФЗ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2021, N 27, ст. 5171);</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47) Федеральный </w:t>
      </w:r>
      <w:hyperlink r:id="rId288">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19 ноября 2021 года N 374-ФЗ "О внесении изменения в статью 34.1 Закона Российской Федерации "О занятости населения в Российской Федерации" (Собрание законодательства Российской Федерации, 2021, N 47, ст. 7743);</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48) Федеральный </w:t>
      </w:r>
      <w:hyperlink r:id="rId289">
        <w:r w:rsidRPr="0092646D">
          <w:rPr>
            <w:rFonts w:ascii="Times New Roman" w:hAnsi="Times New Roman" w:cs="Times New Roman"/>
            <w:color w:val="0000FF"/>
            <w:sz w:val="26"/>
            <w:szCs w:val="26"/>
          </w:rPr>
          <w:t>закон</w:t>
        </w:r>
      </w:hyperlink>
      <w:r w:rsidRPr="0092646D">
        <w:rPr>
          <w:rFonts w:ascii="Times New Roman" w:hAnsi="Times New Roman" w:cs="Times New Roman"/>
          <w:sz w:val="26"/>
          <w:szCs w:val="26"/>
        </w:rPr>
        <w:t xml:space="preserve"> от 14 июля 2022 года N 302-ФЗ "О внесении изменений в Закон Российской Федерации "О занятости населения в Российской Федерации" (Собрание законодательства Российской Федерации, 2022, N 29, ст. 5269);</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49) </w:t>
      </w:r>
      <w:hyperlink r:id="rId290">
        <w:r w:rsidRPr="0092646D">
          <w:rPr>
            <w:rFonts w:ascii="Times New Roman" w:hAnsi="Times New Roman" w:cs="Times New Roman"/>
            <w:color w:val="0000FF"/>
            <w:sz w:val="26"/>
            <w:szCs w:val="26"/>
          </w:rPr>
          <w:t>статью 3</w:t>
        </w:r>
      </w:hyperlink>
      <w:r w:rsidRPr="0092646D">
        <w:rPr>
          <w:rFonts w:ascii="Times New Roman" w:hAnsi="Times New Roman" w:cs="Times New Roman"/>
          <w:sz w:val="26"/>
          <w:szCs w:val="26"/>
        </w:rP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Title"/>
        <w:ind w:firstLine="540"/>
        <w:jc w:val="both"/>
        <w:outlineLvl w:val="1"/>
        <w:rPr>
          <w:rFonts w:ascii="Times New Roman" w:hAnsi="Times New Roman" w:cs="Times New Roman"/>
          <w:sz w:val="26"/>
          <w:szCs w:val="26"/>
        </w:rPr>
      </w:pPr>
      <w:r w:rsidRPr="0092646D">
        <w:rPr>
          <w:rFonts w:ascii="Times New Roman" w:hAnsi="Times New Roman" w:cs="Times New Roman"/>
          <w:sz w:val="26"/>
          <w:szCs w:val="26"/>
        </w:rPr>
        <w:t>Статья 70. Порядок вступления в силу настоящего Федерального закона</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1. Настоящий Федеральный закон вступает в силу с 1 января 2024 года, за исключением положений, для которых настоящей статьей установлены иные сроки вступления их в силу.</w:t>
      </w:r>
    </w:p>
    <w:p w:rsidR="00E27999" w:rsidRPr="0092646D" w:rsidRDefault="00E27999" w:rsidP="00782F16">
      <w:pPr>
        <w:pStyle w:val="ConsPlusNormal"/>
        <w:ind w:firstLine="540"/>
        <w:jc w:val="both"/>
        <w:rPr>
          <w:rFonts w:ascii="Times New Roman" w:hAnsi="Times New Roman" w:cs="Times New Roman"/>
          <w:sz w:val="26"/>
          <w:szCs w:val="26"/>
        </w:rPr>
      </w:pPr>
      <w:bookmarkStart w:id="105" w:name="P1124"/>
      <w:bookmarkEnd w:id="105"/>
      <w:r w:rsidRPr="0092646D">
        <w:rPr>
          <w:rFonts w:ascii="Times New Roman" w:hAnsi="Times New Roman" w:cs="Times New Roman"/>
          <w:sz w:val="26"/>
          <w:szCs w:val="26"/>
        </w:rPr>
        <w:t xml:space="preserve">2. </w:t>
      </w:r>
      <w:hyperlink w:anchor="P995">
        <w:r w:rsidRPr="0092646D">
          <w:rPr>
            <w:rFonts w:ascii="Times New Roman" w:hAnsi="Times New Roman" w:cs="Times New Roman"/>
            <w:color w:val="0000FF"/>
            <w:sz w:val="26"/>
            <w:szCs w:val="26"/>
          </w:rPr>
          <w:t>Части 3</w:t>
        </w:r>
      </w:hyperlink>
      <w:r w:rsidRPr="0092646D">
        <w:rPr>
          <w:rFonts w:ascii="Times New Roman" w:hAnsi="Times New Roman" w:cs="Times New Roman"/>
          <w:sz w:val="26"/>
          <w:szCs w:val="26"/>
        </w:rPr>
        <w:t xml:space="preserve"> и </w:t>
      </w:r>
      <w:hyperlink w:anchor="P998">
        <w:r w:rsidRPr="0092646D">
          <w:rPr>
            <w:rFonts w:ascii="Times New Roman" w:hAnsi="Times New Roman" w:cs="Times New Roman"/>
            <w:color w:val="0000FF"/>
            <w:sz w:val="26"/>
            <w:szCs w:val="26"/>
          </w:rPr>
          <w:t>4 статьи 67</w:t>
        </w:r>
      </w:hyperlink>
      <w:r w:rsidRPr="0092646D">
        <w:rPr>
          <w:rFonts w:ascii="Times New Roman" w:hAnsi="Times New Roman" w:cs="Times New Roman"/>
          <w:sz w:val="26"/>
          <w:szCs w:val="26"/>
        </w:rPr>
        <w:t xml:space="preserve"> настоящего Федерального закона вступают в силу с 1 марта 2024 года.</w:t>
      </w:r>
    </w:p>
    <w:p w:rsidR="00E27999" w:rsidRPr="0092646D" w:rsidRDefault="00E27999" w:rsidP="00782F16">
      <w:pPr>
        <w:pStyle w:val="ConsPlusNormal"/>
        <w:ind w:firstLine="540"/>
        <w:jc w:val="both"/>
        <w:rPr>
          <w:rFonts w:ascii="Times New Roman" w:hAnsi="Times New Roman" w:cs="Times New Roman"/>
          <w:sz w:val="26"/>
          <w:szCs w:val="26"/>
        </w:rPr>
      </w:pPr>
      <w:bookmarkStart w:id="106" w:name="P1125"/>
      <w:bookmarkEnd w:id="106"/>
      <w:r w:rsidRPr="0092646D">
        <w:rPr>
          <w:rFonts w:ascii="Times New Roman" w:hAnsi="Times New Roman" w:cs="Times New Roman"/>
          <w:sz w:val="26"/>
          <w:szCs w:val="26"/>
        </w:rPr>
        <w:t xml:space="preserve">3. </w:t>
      </w:r>
      <w:hyperlink w:anchor="P628">
        <w:r w:rsidRPr="0092646D">
          <w:rPr>
            <w:rFonts w:ascii="Times New Roman" w:hAnsi="Times New Roman" w:cs="Times New Roman"/>
            <w:color w:val="0000FF"/>
            <w:sz w:val="26"/>
            <w:szCs w:val="26"/>
          </w:rPr>
          <w:t>Глава 7</w:t>
        </w:r>
      </w:hyperlink>
      <w:r w:rsidRPr="0092646D">
        <w:rPr>
          <w:rFonts w:ascii="Times New Roman" w:hAnsi="Times New Roman" w:cs="Times New Roman"/>
          <w:sz w:val="26"/>
          <w:szCs w:val="26"/>
        </w:rPr>
        <w:t xml:space="preserve"> настоящего Федерального закона вступает в силу с 1 сентября 2024 года.</w:t>
      </w:r>
    </w:p>
    <w:p w:rsidR="00E27999" w:rsidRPr="0092646D" w:rsidRDefault="00E27999" w:rsidP="00782F16">
      <w:pPr>
        <w:pStyle w:val="ConsPlusNormal"/>
        <w:ind w:firstLine="540"/>
        <w:jc w:val="both"/>
        <w:rPr>
          <w:rFonts w:ascii="Times New Roman" w:hAnsi="Times New Roman" w:cs="Times New Roman"/>
          <w:sz w:val="26"/>
          <w:szCs w:val="26"/>
        </w:rPr>
      </w:pPr>
      <w:bookmarkStart w:id="107" w:name="P1126"/>
      <w:bookmarkEnd w:id="107"/>
      <w:r w:rsidRPr="0092646D">
        <w:rPr>
          <w:rFonts w:ascii="Times New Roman" w:hAnsi="Times New Roman" w:cs="Times New Roman"/>
          <w:sz w:val="26"/>
          <w:szCs w:val="26"/>
        </w:rPr>
        <w:t xml:space="preserve">4. </w:t>
      </w:r>
      <w:hyperlink w:anchor="P30">
        <w:r w:rsidRPr="0092646D">
          <w:rPr>
            <w:rFonts w:ascii="Times New Roman" w:hAnsi="Times New Roman" w:cs="Times New Roman"/>
            <w:color w:val="0000FF"/>
            <w:sz w:val="26"/>
            <w:szCs w:val="26"/>
          </w:rPr>
          <w:t>Пункты 2</w:t>
        </w:r>
      </w:hyperlink>
      <w:r w:rsidRPr="0092646D">
        <w:rPr>
          <w:rFonts w:ascii="Times New Roman" w:hAnsi="Times New Roman" w:cs="Times New Roman"/>
          <w:sz w:val="26"/>
          <w:szCs w:val="26"/>
        </w:rPr>
        <w:t xml:space="preserve"> - </w:t>
      </w:r>
      <w:hyperlink w:anchor="P36">
        <w:r w:rsidRPr="0092646D">
          <w:rPr>
            <w:rFonts w:ascii="Times New Roman" w:hAnsi="Times New Roman" w:cs="Times New Roman"/>
            <w:color w:val="0000FF"/>
            <w:sz w:val="26"/>
            <w:szCs w:val="26"/>
          </w:rPr>
          <w:t>4</w:t>
        </w:r>
      </w:hyperlink>
      <w:r w:rsidRPr="0092646D">
        <w:rPr>
          <w:rFonts w:ascii="Times New Roman" w:hAnsi="Times New Roman" w:cs="Times New Roman"/>
          <w:sz w:val="26"/>
          <w:szCs w:val="26"/>
        </w:rPr>
        <w:t xml:space="preserve">, </w:t>
      </w:r>
      <w:hyperlink w:anchor="P49">
        <w:r w:rsidRPr="0092646D">
          <w:rPr>
            <w:rFonts w:ascii="Times New Roman" w:hAnsi="Times New Roman" w:cs="Times New Roman"/>
            <w:color w:val="0000FF"/>
            <w:sz w:val="26"/>
            <w:szCs w:val="26"/>
          </w:rPr>
          <w:t>6</w:t>
        </w:r>
      </w:hyperlink>
      <w:r w:rsidRPr="0092646D">
        <w:rPr>
          <w:rFonts w:ascii="Times New Roman" w:hAnsi="Times New Roman" w:cs="Times New Roman"/>
          <w:sz w:val="26"/>
          <w:szCs w:val="26"/>
        </w:rPr>
        <w:t xml:space="preserve"> - </w:t>
      </w:r>
      <w:hyperlink w:anchor="P55">
        <w:r w:rsidRPr="0092646D">
          <w:rPr>
            <w:rFonts w:ascii="Times New Roman" w:hAnsi="Times New Roman" w:cs="Times New Roman"/>
            <w:color w:val="0000FF"/>
            <w:sz w:val="26"/>
            <w:szCs w:val="26"/>
          </w:rPr>
          <w:t>8 части 1 статьи 2</w:t>
        </w:r>
      </w:hyperlink>
      <w:r w:rsidRPr="0092646D">
        <w:rPr>
          <w:rFonts w:ascii="Times New Roman" w:hAnsi="Times New Roman" w:cs="Times New Roman"/>
          <w:sz w:val="26"/>
          <w:szCs w:val="26"/>
        </w:rPr>
        <w:t xml:space="preserve">, </w:t>
      </w:r>
      <w:hyperlink w:anchor="P85">
        <w:r w:rsidRPr="0092646D">
          <w:rPr>
            <w:rFonts w:ascii="Times New Roman" w:hAnsi="Times New Roman" w:cs="Times New Roman"/>
            <w:color w:val="0000FF"/>
            <w:sz w:val="26"/>
            <w:szCs w:val="26"/>
          </w:rPr>
          <w:t>статья 6</w:t>
        </w:r>
      </w:hyperlink>
      <w:r w:rsidRPr="0092646D">
        <w:rPr>
          <w:rFonts w:ascii="Times New Roman" w:hAnsi="Times New Roman" w:cs="Times New Roman"/>
          <w:sz w:val="26"/>
          <w:szCs w:val="26"/>
        </w:rPr>
        <w:t xml:space="preserve">, </w:t>
      </w:r>
      <w:hyperlink w:anchor="P131">
        <w:r w:rsidRPr="0092646D">
          <w:rPr>
            <w:rFonts w:ascii="Times New Roman" w:hAnsi="Times New Roman" w:cs="Times New Roman"/>
            <w:color w:val="0000FF"/>
            <w:sz w:val="26"/>
            <w:szCs w:val="26"/>
          </w:rPr>
          <w:t>пункт 6 статьи 8</w:t>
        </w:r>
      </w:hyperlink>
      <w:r w:rsidRPr="0092646D">
        <w:rPr>
          <w:rFonts w:ascii="Times New Roman" w:hAnsi="Times New Roman" w:cs="Times New Roman"/>
          <w:sz w:val="26"/>
          <w:szCs w:val="26"/>
        </w:rPr>
        <w:t xml:space="preserve">, </w:t>
      </w:r>
      <w:hyperlink w:anchor="P164">
        <w:r w:rsidRPr="0092646D">
          <w:rPr>
            <w:rFonts w:ascii="Times New Roman" w:hAnsi="Times New Roman" w:cs="Times New Roman"/>
            <w:color w:val="0000FF"/>
            <w:sz w:val="26"/>
            <w:szCs w:val="26"/>
          </w:rPr>
          <w:t>пункты 3</w:t>
        </w:r>
      </w:hyperlink>
      <w:r w:rsidRPr="0092646D">
        <w:rPr>
          <w:rFonts w:ascii="Times New Roman" w:hAnsi="Times New Roman" w:cs="Times New Roman"/>
          <w:sz w:val="26"/>
          <w:szCs w:val="26"/>
        </w:rPr>
        <w:t xml:space="preserve"> и </w:t>
      </w:r>
      <w:hyperlink w:anchor="P168">
        <w:r w:rsidRPr="0092646D">
          <w:rPr>
            <w:rFonts w:ascii="Times New Roman" w:hAnsi="Times New Roman" w:cs="Times New Roman"/>
            <w:color w:val="0000FF"/>
            <w:sz w:val="26"/>
            <w:szCs w:val="26"/>
          </w:rPr>
          <w:t>5 части 1 статьи 10</w:t>
        </w:r>
      </w:hyperlink>
      <w:r w:rsidRPr="0092646D">
        <w:rPr>
          <w:rFonts w:ascii="Times New Roman" w:hAnsi="Times New Roman" w:cs="Times New Roman"/>
          <w:sz w:val="26"/>
          <w:szCs w:val="26"/>
        </w:rPr>
        <w:t xml:space="preserve">, </w:t>
      </w:r>
      <w:hyperlink w:anchor="P177">
        <w:r w:rsidRPr="0092646D">
          <w:rPr>
            <w:rFonts w:ascii="Times New Roman" w:hAnsi="Times New Roman" w:cs="Times New Roman"/>
            <w:color w:val="0000FF"/>
            <w:sz w:val="26"/>
            <w:szCs w:val="26"/>
          </w:rPr>
          <w:t>статьи 11</w:t>
        </w:r>
      </w:hyperlink>
      <w:r w:rsidRPr="0092646D">
        <w:rPr>
          <w:rFonts w:ascii="Times New Roman" w:hAnsi="Times New Roman" w:cs="Times New Roman"/>
          <w:sz w:val="26"/>
          <w:szCs w:val="26"/>
        </w:rPr>
        <w:t xml:space="preserve"> и </w:t>
      </w:r>
      <w:hyperlink w:anchor="P220">
        <w:r w:rsidRPr="0092646D">
          <w:rPr>
            <w:rFonts w:ascii="Times New Roman" w:hAnsi="Times New Roman" w:cs="Times New Roman"/>
            <w:color w:val="0000FF"/>
            <w:sz w:val="26"/>
            <w:szCs w:val="26"/>
          </w:rPr>
          <w:t>15</w:t>
        </w:r>
      </w:hyperlink>
      <w:r w:rsidRPr="0092646D">
        <w:rPr>
          <w:rFonts w:ascii="Times New Roman" w:hAnsi="Times New Roman" w:cs="Times New Roman"/>
          <w:sz w:val="26"/>
          <w:szCs w:val="26"/>
        </w:rPr>
        <w:t xml:space="preserve">, </w:t>
      </w:r>
      <w:hyperlink w:anchor="P253">
        <w:r w:rsidRPr="0092646D">
          <w:rPr>
            <w:rFonts w:ascii="Times New Roman" w:hAnsi="Times New Roman" w:cs="Times New Roman"/>
            <w:color w:val="0000FF"/>
            <w:sz w:val="26"/>
            <w:szCs w:val="26"/>
          </w:rPr>
          <w:t>пункт 9 части 1</w:t>
        </w:r>
      </w:hyperlink>
      <w:r w:rsidRPr="0092646D">
        <w:rPr>
          <w:rFonts w:ascii="Times New Roman" w:hAnsi="Times New Roman" w:cs="Times New Roman"/>
          <w:sz w:val="26"/>
          <w:szCs w:val="26"/>
        </w:rPr>
        <w:t xml:space="preserve">, </w:t>
      </w:r>
      <w:hyperlink w:anchor="P263">
        <w:r w:rsidRPr="0092646D">
          <w:rPr>
            <w:rFonts w:ascii="Times New Roman" w:hAnsi="Times New Roman" w:cs="Times New Roman"/>
            <w:color w:val="0000FF"/>
            <w:sz w:val="26"/>
            <w:szCs w:val="26"/>
          </w:rPr>
          <w:t>пункты 7</w:t>
        </w:r>
      </w:hyperlink>
      <w:r w:rsidRPr="0092646D">
        <w:rPr>
          <w:rFonts w:ascii="Times New Roman" w:hAnsi="Times New Roman" w:cs="Times New Roman"/>
          <w:sz w:val="26"/>
          <w:szCs w:val="26"/>
        </w:rPr>
        <w:t xml:space="preserve">, </w:t>
      </w:r>
      <w:hyperlink w:anchor="P267">
        <w:r w:rsidRPr="0092646D">
          <w:rPr>
            <w:rFonts w:ascii="Times New Roman" w:hAnsi="Times New Roman" w:cs="Times New Roman"/>
            <w:color w:val="0000FF"/>
            <w:sz w:val="26"/>
            <w:szCs w:val="26"/>
          </w:rPr>
          <w:t>9</w:t>
        </w:r>
      </w:hyperlink>
      <w:r w:rsidRPr="0092646D">
        <w:rPr>
          <w:rFonts w:ascii="Times New Roman" w:hAnsi="Times New Roman" w:cs="Times New Roman"/>
          <w:sz w:val="26"/>
          <w:szCs w:val="26"/>
        </w:rPr>
        <w:t xml:space="preserve"> и </w:t>
      </w:r>
      <w:hyperlink w:anchor="P270">
        <w:r w:rsidRPr="0092646D">
          <w:rPr>
            <w:rFonts w:ascii="Times New Roman" w:hAnsi="Times New Roman" w:cs="Times New Roman"/>
            <w:color w:val="0000FF"/>
            <w:sz w:val="26"/>
            <w:szCs w:val="26"/>
          </w:rPr>
          <w:t>10 части 2 статьи 17</w:t>
        </w:r>
      </w:hyperlink>
      <w:r w:rsidRPr="0092646D">
        <w:rPr>
          <w:rFonts w:ascii="Times New Roman" w:hAnsi="Times New Roman" w:cs="Times New Roman"/>
          <w:sz w:val="26"/>
          <w:szCs w:val="26"/>
        </w:rPr>
        <w:t xml:space="preserve">, </w:t>
      </w:r>
      <w:hyperlink w:anchor="P292">
        <w:r w:rsidRPr="0092646D">
          <w:rPr>
            <w:rFonts w:ascii="Times New Roman" w:hAnsi="Times New Roman" w:cs="Times New Roman"/>
            <w:color w:val="0000FF"/>
            <w:sz w:val="26"/>
            <w:szCs w:val="26"/>
          </w:rPr>
          <w:t>статьи 20</w:t>
        </w:r>
      </w:hyperlink>
      <w:r w:rsidRPr="0092646D">
        <w:rPr>
          <w:rFonts w:ascii="Times New Roman" w:hAnsi="Times New Roman" w:cs="Times New Roman"/>
          <w:sz w:val="26"/>
          <w:szCs w:val="26"/>
        </w:rPr>
        <w:t xml:space="preserve"> - </w:t>
      </w:r>
      <w:hyperlink w:anchor="P325">
        <w:r w:rsidRPr="0092646D">
          <w:rPr>
            <w:rFonts w:ascii="Times New Roman" w:hAnsi="Times New Roman" w:cs="Times New Roman"/>
            <w:color w:val="0000FF"/>
            <w:sz w:val="26"/>
            <w:szCs w:val="26"/>
          </w:rPr>
          <w:t>23</w:t>
        </w:r>
      </w:hyperlink>
      <w:r w:rsidRPr="0092646D">
        <w:rPr>
          <w:rFonts w:ascii="Times New Roman" w:hAnsi="Times New Roman" w:cs="Times New Roman"/>
          <w:sz w:val="26"/>
          <w:szCs w:val="26"/>
        </w:rPr>
        <w:t xml:space="preserve">, </w:t>
      </w:r>
      <w:hyperlink w:anchor="P343">
        <w:r w:rsidRPr="0092646D">
          <w:rPr>
            <w:rFonts w:ascii="Times New Roman" w:hAnsi="Times New Roman" w:cs="Times New Roman"/>
            <w:color w:val="0000FF"/>
            <w:sz w:val="26"/>
            <w:szCs w:val="26"/>
          </w:rPr>
          <w:t>пункты 6</w:t>
        </w:r>
      </w:hyperlink>
      <w:r w:rsidRPr="0092646D">
        <w:rPr>
          <w:rFonts w:ascii="Times New Roman" w:hAnsi="Times New Roman" w:cs="Times New Roman"/>
          <w:sz w:val="26"/>
          <w:szCs w:val="26"/>
        </w:rPr>
        <w:t xml:space="preserve"> - </w:t>
      </w:r>
      <w:hyperlink w:anchor="P352">
        <w:r w:rsidRPr="0092646D">
          <w:rPr>
            <w:rFonts w:ascii="Times New Roman" w:hAnsi="Times New Roman" w:cs="Times New Roman"/>
            <w:color w:val="0000FF"/>
            <w:sz w:val="26"/>
            <w:szCs w:val="26"/>
          </w:rPr>
          <w:t>9 части 1</w:t>
        </w:r>
      </w:hyperlink>
      <w:r w:rsidRPr="0092646D">
        <w:rPr>
          <w:rFonts w:ascii="Times New Roman" w:hAnsi="Times New Roman" w:cs="Times New Roman"/>
          <w:sz w:val="26"/>
          <w:szCs w:val="26"/>
        </w:rPr>
        <w:t xml:space="preserve"> и </w:t>
      </w:r>
      <w:hyperlink w:anchor="P363">
        <w:r w:rsidRPr="0092646D">
          <w:rPr>
            <w:rFonts w:ascii="Times New Roman" w:hAnsi="Times New Roman" w:cs="Times New Roman"/>
            <w:color w:val="0000FF"/>
            <w:sz w:val="26"/>
            <w:szCs w:val="26"/>
          </w:rPr>
          <w:t>часть 2 статьи 24</w:t>
        </w:r>
      </w:hyperlink>
      <w:r w:rsidRPr="0092646D">
        <w:rPr>
          <w:rFonts w:ascii="Times New Roman" w:hAnsi="Times New Roman" w:cs="Times New Roman"/>
          <w:sz w:val="26"/>
          <w:szCs w:val="26"/>
        </w:rPr>
        <w:t xml:space="preserve">, </w:t>
      </w:r>
      <w:hyperlink w:anchor="P371">
        <w:r w:rsidRPr="0092646D">
          <w:rPr>
            <w:rFonts w:ascii="Times New Roman" w:hAnsi="Times New Roman" w:cs="Times New Roman"/>
            <w:color w:val="0000FF"/>
            <w:sz w:val="26"/>
            <w:szCs w:val="26"/>
          </w:rPr>
          <w:t>пункты 2</w:t>
        </w:r>
      </w:hyperlink>
      <w:r w:rsidRPr="0092646D">
        <w:rPr>
          <w:rFonts w:ascii="Times New Roman" w:hAnsi="Times New Roman" w:cs="Times New Roman"/>
          <w:sz w:val="26"/>
          <w:szCs w:val="26"/>
        </w:rPr>
        <w:t xml:space="preserve">, </w:t>
      </w:r>
      <w:hyperlink w:anchor="P374">
        <w:r w:rsidRPr="0092646D">
          <w:rPr>
            <w:rFonts w:ascii="Times New Roman" w:hAnsi="Times New Roman" w:cs="Times New Roman"/>
            <w:color w:val="0000FF"/>
            <w:sz w:val="26"/>
            <w:szCs w:val="26"/>
          </w:rPr>
          <w:t>3</w:t>
        </w:r>
      </w:hyperlink>
      <w:r w:rsidRPr="0092646D">
        <w:rPr>
          <w:rFonts w:ascii="Times New Roman" w:hAnsi="Times New Roman" w:cs="Times New Roman"/>
          <w:sz w:val="26"/>
          <w:szCs w:val="26"/>
        </w:rPr>
        <w:t xml:space="preserve">, </w:t>
      </w:r>
      <w:hyperlink w:anchor="P385">
        <w:r w:rsidRPr="0092646D">
          <w:rPr>
            <w:rFonts w:ascii="Times New Roman" w:hAnsi="Times New Roman" w:cs="Times New Roman"/>
            <w:color w:val="0000FF"/>
            <w:sz w:val="26"/>
            <w:szCs w:val="26"/>
          </w:rPr>
          <w:t>12</w:t>
        </w:r>
      </w:hyperlink>
      <w:r w:rsidRPr="0092646D">
        <w:rPr>
          <w:rFonts w:ascii="Times New Roman" w:hAnsi="Times New Roman" w:cs="Times New Roman"/>
          <w:sz w:val="26"/>
          <w:szCs w:val="26"/>
        </w:rPr>
        <w:t xml:space="preserve"> и </w:t>
      </w:r>
      <w:hyperlink w:anchor="P388">
        <w:r w:rsidRPr="0092646D">
          <w:rPr>
            <w:rFonts w:ascii="Times New Roman" w:hAnsi="Times New Roman" w:cs="Times New Roman"/>
            <w:color w:val="0000FF"/>
            <w:sz w:val="26"/>
            <w:szCs w:val="26"/>
          </w:rPr>
          <w:t>13 части 1</w:t>
        </w:r>
      </w:hyperlink>
      <w:r w:rsidRPr="0092646D">
        <w:rPr>
          <w:rFonts w:ascii="Times New Roman" w:hAnsi="Times New Roman" w:cs="Times New Roman"/>
          <w:sz w:val="26"/>
          <w:szCs w:val="26"/>
        </w:rPr>
        <w:t xml:space="preserve">, </w:t>
      </w:r>
      <w:hyperlink w:anchor="P396">
        <w:r w:rsidRPr="0092646D">
          <w:rPr>
            <w:rFonts w:ascii="Times New Roman" w:hAnsi="Times New Roman" w:cs="Times New Roman"/>
            <w:color w:val="0000FF"/>
            <w:sz w:val="26"/>
            <w:szCs w:val="26"/>
          </w:rPr>
          <w:t>части 2</w:t>
        </w:r>
      </w:hyperlink>
      <w:r w:rsidRPr="0092646D">
        <w:rPr>
          <w:rFonts w:ascii="Times New Roman" w:hAnsi="Times New Roman" w:cs="Times New Roman"/>
          <w:sz w:val="26"/>
          <w:szCs w:val="26"/>
        </w:rPr>
        <w:t xml:space="preserve"> и </w:t>
      </w:r>
      <w:hyperlink w:anchor="P400">
        <w:r w:rsidRPr="0092646D">
          <w:rPr>
            <w:rFonts w:ascii="Times New Roman" w:hAnsi="Times New Roman" w:cs="Times New Roman"/>
            <w:color w:val="0000FF"/>
            <w:sz w:val="26"/>
            <w:szCs w:val="26"/>
          </w:rPr>
          <w:t>4 статьи 25</w:t>
        </w:r>
      </w:hyperlink>
      <w:r w:rsidRPr="0092646D">
        <w:rPr>
          <w:rFonts w:ascii="Times New Roman" w:hAnsi="Times New Roman" w:cs="Times New Roman"/>
          <w:sz w:val="26"/>
          <w:szCs w:val="26"/>
        </w:rPr>
        <w:t xml:space="preserve">, </w:t>
      </w:r>
      <w:hyperlink w:anchor="P404">
        <w:r w:rsidRPr="0092646D">
          <w:rPr>
            <w:rFonts w:ascii="Times New Roman" w:hAnsi="Times New Roman" w:cs="Times New Roman"/>
            <w:color w:val="0000FF"/>
            <w:sz w:val="26"/>
            <w:szCs w:val="26"/>
          </w:rPr>
          <w:t>статьи 26</w:t>
        </w:r>
      </w:hyperlink>
      <w:r w:rsidRPr="0092646D">
        <w:rPr>
          <w:rFonts w:ascii="Times New Roman" w:hAnsi="Times New Roman" w:cs="Times New Roman"/>
          <w:sz w:val="26"/>
          <w:szCs w:val="26"/>
        </w:rPr>
        <w:t xml:space="preserve"> - </w:t>
      </w:r>
      <w:hyperlink w:anchor="P586">
        <w:r w:rsidRPr="0092646D">
          <w:rPr>
            <w:rFonts w:ascii="Times New Roman" w:hAnsi="Times New Roman" w:cs="Times New Roman"/>
            <w:color w:val="0000FF"/>
            <w:sz w:val="26"/>
            <w:szCs w:val="26"/>
          </w:rPr>
          <w:t>33</w:t>
        </w:r>
      </w:hyperlink>
      <w:r w:rsidRPr="0092646D">
        <w:rPr>
          <w:rFonts w:ascii="Times New Roman" w:hAnsi="Times New Roman" w:cs="Times New Roman"/>
          <w:sz w:val="26"/>
          <w:szCs w:val="26"/>
        </w:rPr>
        <w:t xml:space="preserve">, </w:t>
      </w:r>
      <w:hyperlink w:anchor="P614">
        <w:r w:rsidRPr="0092646D">
          <w:rPr>
            <w:rFonts w:ascii="Times New Roman" w:hAnsi="Times New Roman" w:cs="Times New Roman"/>
            <w:color w:val="0000FF"/>
            <w:sz w:val="26"/>
            <w:szCs w:val="26"/>
          </w:rPr>
          <w:t>35</w:t>
        </w:r>
      </w:hyperlink>
      <w:r w:rsidRPr="0092646D">
        <w:rPr>
          <w:rFonts w:ascii="Times New Roman" w:hAnsi="Times New Roman" w:cs="Times New Roman"/>
          <w:sz w:val="26"/>
          <w:szCs w:val="26"/>
        </w:rPr>
        <w:t xml:space="preserve"> и </w:t>
      </w:r>
      <w:hyperlink w:anchor="P621">
        <w:r w:rsidRPr="0092646D">
          <w:rPr>
            <w:rFonts w:ascii="Times New Roman" w:hAnsi="Times New Roman" w:cs="Times New Roman"/>
            <w:color w:val="0000FF"/>
            <w:sz w:val="26"/>
            <w:szCs w:val="26"/>
          </w:rPr>
          <w:t>36</w:t>
        </w:r>
      </w:hyperlink>
      <w:r w:rsidRPr="0092646D">
        <w:rPr>
          <w:rFonts w:ascii="Times New Roman" w:hAnsi="Times New Roman" w:cs="Times New Roman"/>
          <w:sz w:val="26"/>
          <w:szCs w:val="26"/>
        </w:rPr>
        <w:t xml:space="preserve">, </w:t>
      </w:r>
      <w:hyperlink w:anchor="P751">
        <w:r w:rsidRPr="0092646D">
          <w:rPr>
            <w:rFonts w:ascii="Times New Roman" w:hAnsi="Times New Roman" w:cs="Times New Roman"/>
            <w:color w:val="0000FF"/>
            <w:sz w:val="26"/>
            <w:szCs w:val="26"/>
          </w:rPr>
          <w:t>часть 9 статьи 46</w:t>
        </w:r>
      </w:hyperlink>
      <w:r w:rsidRPr="0092646D">
        <w:rPr>
          <w:rFonts w:ascii="Times New Roman" w:hAnsi="Times New Roman" w:cs="Times New Roman"/>
          <w:sz w:val="26"/>
          <w:szCs w:val="26"/>
        </w:rPr>
        <w:t xml:space="preserve">, </w:t>
      </w:r>
      <w:hyperlink w:anchor="P779">
        <w:r w:rsidRPr="0092646D">
          <w:rPr>
            <w:rFonts w:ascii="Times New Roman" w:hAnsi="Times New Roman" w:cs="Times New Roman"/>
            <w:color w:val="0000FF"/>
            <w:sz w:val="26"/>
            <w:szCs w:val="26"/>
          </w:rPr>
          <w:t>пункт 2 части 2</w:t>
        </w:r>
      </w:hyperlink>
      <w:r w:rsidRPr="0092646D">
        <w:rPr>
          <w:rFonts w:ascii="Times New Roman" w:hAnsi="Times New Roman" w:cs="Times New Roman"/>
          <w:sz w:val="26"/>
          <w:szCs w:val="26"/>
        </w:rPr>
        <w:t xml:space="preserve"> и </w:t>
      </w:r>
      <w:hyperlink w:anchor="P784">
        <w:r w:rsidRPr="0092646D">
          <w:rPr>
            <w:rFonts w:ascii="Times New Roman" w:hAnsi="Times New Roman" w:cs="Times New Roman"/>
            <w:color w:val="0000FF"/>
            <w:sz w:val="26"/>
            <w:szCs w:val="26"/>
          </w:rPr>
          <w:t>часть 4 статьи 49</w:t>
        </w:r>
      </w:hyperlink>
      <w:r w:rsidRPr="0092646D">
        <w:rPr>
          <w:rFonts w:ascii="Times New Roman" w:hAnsi="Times New Roman" w:cs="Times New Roman"/>
          <w:sz w:val="26"/>
          <w:szCs w:val="26"/>
        </w:rPr>
        <w:t xml:space="preserve">, </w:t>
      </w:r>
      <w:hyperlink w:anchor="P877">
        <w:r w:rsidRPr="0092646D">
          <w:rPr>
            <w:rFonts w:ascii="Times New Roman" w:hAnsi="Times New Roman" w:cs="Times New Roman"/>
            <w:color w:val="0000FF"/>
            <w:sz w:val="26"/>
            <w:szCs w:val="26"/>
          </w:rPr>
          <w:t>часть 2 статьи 54</w:t>
        </w:r>
      </w:hyperlink>
      <w:r w:rsidRPr="0092646D">
        <w:rPr>
          <w:rFonts w:ascii="Times New Roman" w:hAnsi="Times New Roman" w:cs="Times New Roman"/>
          <w:sz w:val="26"/>
          <w:szCs w:val="26"/>
        </w:rPr>
        <w:t xml:space="preserve">, </w:t>
      </w:r>
      <w:hyperlink w:anchor="P1002">
        <w:r w:rsidRPr="0092646D">
          <w:rPr>
            <w:rFonts w:ascii="Times New Roman" w:hAnsi="Times New Roman" w:cs="Times New Roman"/>
            <w:color w:val="0000FF"/>
            <w:sz w:val="26"/>
            <w:szCs w:val="26"/>
          </w:rPr>
          <w:t>часть 6 статьи 67</w:t>
        </w:r>
      </w:hyperlink>
      <w:r w:rsidRPr="0092646D">
        <w:rPr>
          <w:rFonts w:ascii="Times New Roman" w:hAnsi="Times New Roman" w:cs="Times New Roman"/>
          <w:sz w:val="26"/>
          <w:szCs w:val="26"/>
        </w:rPr>
        <w:t xml:space="preserve"> настоящего Федерального закона вступают в силу с 1 января 2025 года.</w:t>
      </w:r>
    </w:p>
    <w:p w:rsidR="00E27999" w:rsidRPr="0092646D" w:rsidRDefault="00E27999" w:rsidP="00782F16">
      <w:pPr>
        <w:pStyle w:val="ConsPlusNormal"/>
        <w:ind w:firstLine="540"/>
        <w:jc w:val="both"/>
        <w:rPr>
          <w:rFonts w:ascii="Times New Roman" w:hAnsi="Times New Roman" w:cs="Times New Roman"/>
          <w:sz w:val="26"/>
          <w:szCs w:val="26"/>
        </w:rPr>
      </w:pPr>
      <w:bookmarkStart w:id="108" w:name="P1127"/>
      <w:bookmarkEnd w:id="108"/>
      <w:r w:rsidRPr="0092646D">
        <w:rPr>
          <w:rFonts w:ascii="Times New Roman" w:hAnsi="Times New Roman" w:cs="Times New Roman"/>
          <w:sz w:val="26"/>
          <w:szCs w:val="26"/>
        </w:rPr>
        <w:t xml:space="preserve">5. Положения </w:t>
      </w:r>
      <w:hyperlink w:anchor="P990">
        <w:r w:rsidRPr="0092646D">
          <w:rPr>
            <w:rFonts w:ascii="Times New Roman" w:hAnsi="Times New Roman" w:cs="Times New Roman"/>
            <w:color w:val="0000FF"/>
            <w:sz w:val="26"/>
            <w:szCs w:val="26"/>
          </w:rPr>
          <w:t>пункта 1 части 2 статьи 67</w:t>
        </w:r>
      </w:hyperlink>
      <w:r w:rsidRPr="0092646D">
        <w:rPr>
          <w:rFonts w:ascii="Times New Roman" w:hAnsi="Times New Roman" w:cs="Times New Roman"/>
          <w:sz w:val="26"/>
          <w:szCs w:val="26"/>
        </w:rPr>
        <w:t xml:space="preserve"> настоящего Федерального закона в части права межведомственных комиссий субъектов Российской Федерации запрашивать сведения, составляющие налоговую тайну, применяются с 1 марта 2024 года.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6. Со дня вступления в силу настоящего Федерального закона </w:t>
      </w:r>
      <w:hyperlink r:id="rId291">
        <w:r w:rsidRPr="0092646D">
          <w:rPr>
            <w:rFonts w:ascii="Times New Roman" w:hAnsi="Times New Roman" w:cs="Times New Roman"/>
            <w:color w:val="0000FF"/>
            <w:sz w:val="26"/>
            <w:szCs w:val="26"/>
          </w:rPr>
          <w:t>подпункт 17 пункта 3 статьи 7</w:t>
        </w:r>
      </w:hyperlink>
      <w:r w:rsidRPr="0092646D">
        <w:rPr>
          <w:rFonts w:ascii="Times New Roman" w:hAnsi="Times New Roman" w:cs="Times New Roman"/>
          <w:sz w:val="26"/>
          <w:szCs w:val="26"/>
        </w:rPr>
        <w:t xml:space="preserve">, </w:t>
      </w:r>
      <w:hyperlink r:id="rId292">
        <w:r w:rsidRPr="0092646D">
          <w:rPr>
            <w:rFonts w:ascii="Times New Roman" w:hAnsi="Times New Roman" w:cs="Times New Roman"/>
            <w:color w:val="0000FF"/>
            <w:sz w:val="26"/>
            <w:szCs w:val="26"/>
          </w:rPr>
          <w:t>статьи 13.1</w:t>
        </w:r>
      </w:hyperlink>
      <w:r w:rsidRPr="0092646D">
        <w:rPr>
          <w:rFonts w:ascii="Times New Roman" w:hAnsi="Times New Roman" w:cs="Times New Roman"/>
          <w:sz w:val="26"/>
          <w:szCs w:val="26"/>
        </w:rPr>
        <w:t xml:space="preserve">, </w:t>
      </w:r>
      <w:hyperlink r:id="rId293">
        <w:r w:rsidRPr="0092646D">
          <w:rPr>
            <w:rFonts w:ascii="Times New Roman" w:hAnsi="Times New Roman" w:cs="Times New Roman"/>
            <w:color w:val="0000FF"/>
            <w:sz w:val="26"/>
            <w:szCs w:val="26"/>
          </w:rPr>
          <w:t>13.2</w:t>
        </w:r>
      </w:hyperlink>
      <w:r w:rsidRPr="0092646D">
        <w:rPr>
          <w:rFonts w:ascii="Times New Roman" w:hAnsi="Times New Roman" w:cs="Times New Roman"/>
          <w:sz w:val="26"/>
          <w:szCs w:val="26"/>
        </w:rPr>
        <w:t xml:space="preserve">, </w:t>
      </w:r>
      <w:hyperlink r:id="rId294">
        <w:r w:rsidRPr="0092646D">
          <w:rPr>
            <w:rFonts w:ascii="Times New Roman" w:hAnsi="Times New Roman" w:cs="Times New Roman"/>
            <w:color w:val="0000FF"/>
            <w:sz w:val="26"/>
            <w:szCs w:val="26"/>
          </w:rPr>
          <w:t>18.1</w:t>
        </w:r>
      </w:hyperlink>
      <w:r w:rsidRPr="0092646D">
        <w:rPr>
          <w:rFonts w:ascii="Times New Roman" w:hAnsi="Times New Roman" w:cs="Times New Roman"/>
          <w:sz w:val="26"/>
          <w:szCs w:val="26"/>
        </w:rPr>
        <w:t xml:space="preserve"> и </w:t>
      </w:r>
      <w:hyperlink r:id="rId295">
        <w:r w:rsidRPr="0092646D">
          <w:rPr>
            <w:rFonts w:ascii="Times New Roman" w:hAnsi="Times New Roman" w:cs="Times New Roman"/>
            <w:color w:val="0000FF"/>
            <w:sz w:val="26"/>
            <w:szCs w:val="26"/>
          </w:rPr>
          <w:t>24.1</w:t>
        </w:r>
      </w:hyperlink>
      <w:r w:rsidRPr="0092646D">
        <w:rPr>
          <w:rFonts w:ascii="Times New Roman" w:hAnsi="Times New Roman" w:cs="Times New Roman"/>
          <w:sz w:val="26"/>
          <w:szCs w:val="26"/>
        </w:rPr>
        <w:t xml:space="preserve"> Закона Российской Федерации от 19 апреля 1991 года N 1032-I "О занятости населения в Российской Федерации" применяются до 1 сентября 2024 года.</w:t>
      </w:r>
    </w:p>
    <w:p w:rsidR="00E27999" w:rsidRPr="0092646D" w:rsidRDefault="00E27999" w:rsidP="00782F16">
      <w:pPr>
        <w:pStyle w:val="ConsPlusNormal"/>
        <w:ind w:firstLine="540"/>
        <w:jc w:val="both"/>
        <w:rPr>
          <w:rFonts w:ascii="Times New Roman" w:hAnsi="Times New Roman" w:cs="Times New Roman"/>
          <w:sz w:val="26"/>
          <w:szCs w:val="26"/>
        </w:rPr>
      </w:pPr>
      <w:r w:rsidRPr="0092646D">
        <w:rPr>
          <w:rFonts w:ascii="Times New Roman" w:hAnsi="Times New Roman" w:cs="Times New Roman"/>
          <w:sz w:val="26"/>
          <w:szCs w:val="26"/>
        </w:rPr>
        <w:t xml:space="preserve">7. Со дня вступления в силу настоящего Федерального закона </w:t>
      </w:r>
      <w:hyperlink r:id="rId296">
        <w:r w:rsidRPr="0092646D">
          <w:rPr>
            <w:rFonts w:ascii="Times New Roman" w:hAnsi="Times New Roman" w:cs="Times New Roman"/>
            <w:color w:val="0000FF"/>
            <w:sz w:val="26"/>
            <w:szCs w:val="26"/>
          </w:rPr>
          <w:t>пункты 1</w:t>
        </w:r>
      </w:hyperlink>
      <w:r w:rsidRPr="0092646D">
        <w:rPr>
          <w:rFonts w:ascii="Times New Roman" w:hAnsi="Times New Roman" w:cs="Times New Roman"/>
          <w:sz w:val="26"/>
          <w:szCs w:val="26"/>
        </w:rPr>
        <w:t xml:space="preserve">, </w:t>
      </w:r>
      <w:hyperlink r:id="rId297">
        <w:r w:rsidRPr="0092646D">
          <w:rPr>
            <w:rFonts w:ascii="Times New Roman" w:hAnsi="Times New Roman" w:cs="Times New Roman"/>
            <w:color w:val="0000FF"/>
            <w:sz w:val="26"/>
            <w:szCs w:val="26"/>
          </w:rPr>
          <w:t>2</w:t>
        </w:r>
      </w:hyperlink>
      <w:r w:rsidRPr="0092646D">
        <w:rPr>
          <w:rFonts w:ascii="Times New Roman" w:hAnsi="Times New Roman" w:cs="Times New Roman"/>
          <w:sz w:val="26"/>
          <w:szCs w:val="26"/>
        </w:rPr>
        <w:t xml:space="preserve">, </w:t>
      </w:r>
      <w:hyperlink r:id="rId298">
        <w:r w:rsidRPr="0092646D">
          <w:rPr>
            <w:rFonts w:ascii="Times New Roman" w:hAnsi="Times New Roman" w:cs="Times New Roman"/>
            <w:color w:val="0000FF"/>
            <w:sz w:val="26"/>
            <w:szCs w:val="26"/>
          </w:rPr>
          <w:t>абзацы первый</w:t>
        </w:r>
      </w:hyperlink>
      <w:r w:rsidRPr="0092646D">
        <w:rPr>
          <w:rFonts w:ascii="Times New Roman" w:hAnsi="Times New Roman" w:cs="Times New Roman"/>
          <w:sz w:val="26"/>
          <w:szCs w:val="26"/>
        </w:rPr>
        <w:t xml:space="preserve">, </w:t>
      </w:r>
      <w:hyperlink r:id="rId299">
        <w:r w:rsidRPr="0092646D">
          <w:rPr>
            <w:rFonts w:ascii="Times New Roman" w:hAnsi="Times New Roman" w:cs="Times New Roman"/>
            <w:color w:val="0000FF"/>
            <w:sz w:val="26"/>
            <w:szCs w:val="26"/>
          </w:rPr>
          <w:t>пятый</w:t>
        </w:r>
      </w:hyperlink>
      <w:r w:rsidRPr="0092646D">
        <w:rPr>
          <w:rFonts w:ascii="Times New Roman" w:hAnsi="Times New Roman" w:cs="Times New Roman"/>
          <w:sz w:val="26"/>
          <w:szCs w:val="26"/>
        </w:rPr>
        <w:t xml:space="preserve"> и </w:t>
      </w:r>
      <w:hyperlink r:id="rId300">
        <w:r w:rsidRPr="0092646D">
          <w:rPr>
            <w:rFonts w:ascii="Times New Roman" w:hAnsi="Times New Roman" w:cs="Times New Roman"/>
            <w:color w:val="0000FF"/>
            <w:sz w:val="26"/>
            <w:szCs w:val="26"/>
          </w:rPr>
          <w:t>седьмой пункта 3</w:t>
        </w:r>
      </w:hyperlink>
      <w:r w:rsidRPr="0092646D">
        <w:rPr>
          <w:rFonts w:ascii="Times New Roman" w:hAnsi="Times New Roman" w:cs="Times New Roman"/>
          <w:sz w:val="26"/>
          <w:szCs w:val="26"/>
        </w:rPr>
        <w:t xml:space="preserve">, </w:t>
      </w:r>
      <w:hyperlink r:id="rId301">
        <w:r w:rsidRPr="0092646D">
          <w:rPr>
            <w:rFonts w:ascii="Times New Roman" w:hAnsi="Times New Roman" w:cs="Times New Roman"/>
            <w:color w:val="0000FF"/>
            <w:sz w:val="26"/>
            <w:szCs w:val="26"/>
          </w:rPr>
          <w:t>пункт 4 статьи 3</w:t>
        </w:r>
      </w:hyperlink>
      <w:r w:rsidRPr="0092646D">
        <w:rPr>
          <w:rFonts w:ascii="Times New Roman" w:hAnsi="Times New Roman" w:cs="Times New Roman"/>
          <w:sz w:val="26"/>
          <w:szCs w:val="26"/>
        </w:rPr>
        <w:t xml:space="preserve">, </w:t>
      </w:r>
      <w:hyperlink r:id="rId302">
        <w:r w:rsidRPr="0092646D">
          <w:rPr>
            <w:rFonts w:ascii="Times New Roman" w:hAnsi="Times New Roman" w:cs="Times New Roman"/>
            <w:color w:val="0000FF"/>
            <w:sz w:val="26"/>
            <w:szCs w:val="26"/>
          </w:rPr>
          <w:t>статьи 4</w:t>
        </w:r>
      </w:hyperlink>
      <w:r w:rsidRPr="0092646D">
        <w:rPr>
          <w:rFonts w:ascii="Times New Roman" w:hAnsi="Times New Roman" w:cs="Times New Roman"/>
          <w:sz w:val="26"/>
          <w:szCs w:val="26"/>
        </w:rPr>
        <w:t xml:space="preserve">, </w:t>
      </w:r>
      <w:hyperlink r:id="rId303">
        <w:r w:rsidRPr="0092646D">
          <w:rPr>
            <w:rFonts w:ascii="Times New Roman" w:hAnsi="Times New Roman" w:cs="Times New Roman"/>
            <w:color w:val="0000FF"/>
            <w:sz w:val="26"/>
            <w:szCs w:val="26"/>
          </w:rPr>
          <w:t>5</w:t>
        </w:r>
      </w:hyperlink>
      <w:r w:rsidRPr="0092646D">
        <w:rPr>
          <w:rFonts w:ascii="Times New Roman" w:hAnsi="Times New Roman" w:cs="Times New Roman"/>
          <w:sz w:val="26"/>
          <w:szCs w:val="26"/>
        </w:rPr>
        <w:t xml:space="preserve">, </w:t>
      </w:r>
      <w:hyperlink r:id="rId304">
        <w:r w:rsidRPr="0092646D">
          <w:rPr>
            <w:rFonts w:ascii="Times New Roman" w:hAnsi="Times New Roman" w:cs="Times New Roman"/>
            <w:color w:val="0000FF"/>
            <w:sz w:val="26"/>
            <w:szCs w:val="26"/>
          </w:rPr>
          <w:t>подпункты 5</w:t>
        </w:r>
      </w:hyperlink>
      <w:r w:rsidRPr="0092646D">
        <w:rPr>
          <w:rFonts w:ascii="Times New Roman" w:hAnsi="Times New Roman" w:cs="Times New Roman"/>
          <w:sz w:val="26"/>
          <w:szCs w:val="26"/>
        </w:rPr>
        <w:t xml:space="preserve">, </w:t>
      </w:r>
      <w:hyperlink r:id="rId305">
        <w:r w:rsidRPr="0092646D">
          <w:rPr>
            <w:rFonts w:ascii="Times New Roman" w:hAnsi="Times New Roman" w:cs="Times New Roman"/>
            <w:color w:val="0000FF"/>
            <w:sz w:val="26"/>
            <w:szCs w:val="26"/>
          </w:rPr>
          <w:t>7 пункта 1</w:t>
        </w:r>
      </w:hyperlink>
      <w:r w:rsidRPr="0092646D">
        <w:rPr>
          <w:rFonts w:ascii="Times New Roman" w:hAnsi="Times New Roman" w:cs="Times New Roman"/>
          <w:sz w:val="26"/>
          <w:szCs w:val="26"/>
        </w:rPr>
        <w:t xml:space="preserve">, </w:t>
      </w:r>
      <w:hyperlink r:id="rId306">
        <w:r w:rsidRPr="0092646D">
          <w:rPr>
            <w:rFonts w:ascii="Times New Roman" w:hAnsi="Times New Roman" w:cs="Times New Roman"/>
            <w:color w:val="0000FF"/>
            <w:sz w:val="26"/>
            <w:szCs w:val="26"/>
          </w:rPr>
          <w:t>пункт 2</w:t>
        </w:r>
      </w:hyperlink>
      <w:r w:rsidRPr="0092646D">
        <w:rPr>
          <w:rFonts w:ascii="Times New Roman" w:hAnsi="Times New Roman" w:cs="Times New Roman"/>
          <w:sz w:val="26"/>
          <w:szCs w:val="26"/>
        </w:rPr>
        <w:t xml:space="preserve">, </w:t>
      </w:r>
      <w:hyperlink r:id="rId307">
        <w:r w:rsidRPr="0092646D">
          <w:rPr>
            <w:rFonts w:ascii="Times New Roman" w:hAnsi="Times New Roman" w:cs="Times New Roman"/>
            <w:color w:val="0000FF"/>
            <w:sz w:val="26"/>
            <w:szCs w:val="26"/>
          </w:rPr>
          <w:t>подпункты 3</w:t>
        </w:r>
      </w:hyperlink>
      <w:r w:rsidRPr="0092646D">
        <w:rPr>
          <w:rFonts w:ascii="Times New Roman" w:hAnsi="Times New Roman" w:cs="Times New Roman"/>
          <w:sz w:val="26"/>
          <w:szCs w:val="26"/>
        </w:rPr>
        <w:t xml:space="preserve">, </w:t>
      </w:r>
      <w:hyperlink r:id="rId308">
        <w:r w:rsidRPr="0092646D">
          <w:rPr>
            <w:rFonts w:ascii="Times New Roman" w:hAnsi="Times New Roman" w:cs="Times New Roman"/>
            <w:color w:val="0000FF"/>
            <w:sz w:val="26"/>
            <w:szCs w:val="26"/>
          </w:rPr>
          <w:t>7</w:t>
        </w:r>
      </w:hyperlink>
      <w:r w:rsidRPr="0092646D">
        <w:rPr>
          <w:rFonts w:ascii="Times New Roman" w:hAnsi="Times New Roman" w:cs="Times New Roman"/>
          <w:sz w:val="26"/>
          <w:szCs w:val="26"/>
        </w:rPr>
        <w:t xml:space="preserve">, </w:t>
      </w:r>
      <w:hyperlink r:id="rId309">
        <w:r w:rsidRPr="0092646D">
          <w:rPr>
            <w:rFonts w:ascii="Times New Roman" w:hAnsi="Times New Roman" w:cs="Times New Roman"/>
            <w:color w:val="0000FF"/>
            <w:sz w:val="26"/>
            <w:szCs w:val="26"/>
          </w:rPr>
          <w:t>14</w:t>
        </w:r>
      </w:hyperlink>
      <w:r w:rsidRPr="0092646D">
        <w:rPr>
          <w:rFonts w:ascii="Times New Roman" w:hAnsi="Times New Roman" w:cs="Times New Roman"/>
          <w:sz w:val="26"/>
          <w:szCs w:val="26"/>
        </w:rPr>
        <w:t xml:space="preserve">, </w:t>
      </w:r>
      <w:hyperlink r:id="rId310">
        <w:r w:rsidRPr="0092646D">
          <w:rPr>
            <w:rFonts w:ascii="Times New Roman" w:hAnsi="Times New Roman" w:cs="Times New Roman"/>
            <w:color w:val="0000FF"/>
            <w:sz w:val="26"/>
            <w:szCs w:val="26"/>
          </w:rPr>
          <w:t>15</w:t>
        </w:r>
      </w:hyperlink>
      <w:r w:rsidRPr="0092646D">
        <w:rPr>
          <w:rFonts w:ascii="Times New Roman" w:hAnsi="Times New Roman" w:cs="Times New Roman"/>
          <w:sz w:val="26"/>
          <w:szCs w:val="26"/>
        </w:rPr>
        <w:t xml:space="preserve">, </w:t>
      </w:r>
      <w:hyperlink r:id="rId311">
        <w:r w:rsidRPr="0092646D">
          <w:rPr>
            <w:rFonts w:ascii="Times New Roman" w:hAnsi="Times New Roman" w:cs="Times New Roman"/>
            <w:color w:val="0000FF"/>
            <w:sz w:val="26"/>
            <w:szCs w:val="26"/>
          </w:rPr>
          <w:t>18</w:t>
        </w:r>
      </w:hyperlink>
      <w:r w:rsidRPr="0092646D">
        <w:rPr>
          <w:rFonts w:ascii="Times New Roman" w:hAnsi="Times New Roman" w:cs="Times New Roman"/>
          <w:sz w:val="26"/>
          <w:szCs w:val="26"/>
        </w:rPr>
        <w:t xml:space="preserve">, </w:t>
      </w:r>
      <w:hyperlink r:id="rId312">
        <w:r w:rsidRPr="0092646D">
          <w:rPr>
            <w:rFonts w:ascii="Times New Roman" w:hAnsi="Times New Roman" w:cs="Times New Roman"/>
            <w:color w:val="0000FF"/>
            <w:sz w:val="26"/>
            <w:szCs w:val="26"/>
          </w:rPr>
          <w:t>19 пункта 3 статьи 7</w:t>
        </w:r>
      </w:hyperlink>
      <w:r w:rsidRPr="0092646D">
        <w:rPr>
          <w:rFonts w:ascii="Times New Roman" w:hAnsi="Times New Roman" w:cs="Times New Roman"/>
          <w:sz w:val="26"/>
          <w:szCs w:val="26"/>
        </w:rPr>
        <w:t xml:space="preserve">, </w:t>
      </w:r>
      <w:hyperlink r:id="rId313">
        <w:r w:rsidRPr="0092646D">
          <w:rPr>
            <w:rFonts w:ascii="Times New Roman" w:hAnsi="Times New Roman" w:cs="Times New Roman"/>
            <w:color w:val="0000FF"/>
            <w:sz w:val="26"/>
            <w:szCs w:val="26"/>
          </w:rPr>
          <w:t>подпункты 3</w:t>
        </w:r>
      </w:hyperlink>
      <w:r w:rsidRPr="0092646D">
        <w:rPr>
          <w:rFonts w:ascii="Times New Roman" w:hAnsi="Times New Roman" w:cs="Times New Roman"/>
          <w:sz w:val="26"/>
          <w:szCs w:val="26"/>
        </w:rPr>
        <w:t xml:space="preserve">, </w:t>
      </w:r>
      <w:hyperlink r:id="rId314">
        <w:r w:rsidRPr="0092646D">
          <w:rPr>
            <w:rFonts w:ascii="Times New Roman" w:hAnsi="Times New Roman" w:cs="Times New Roman"/>
            <w:color w:val="0000FF"/>
            <w:sz w:val="26"/>
            <w:szCs w:val="26"/>
          </w:rPr>
          <w:t>4</w:t>
        </w:r>
      </w:hyperlink>
      <w:r w:rsidRPr="0092646D">
        <w:rPr>
          <w:rFonts w:ascii="Times New Roman" w:hAnsi="Times New Roman" w:cs="Times New Roman"/>
          <w:sz w:val="26"/>
          <w:szCs w:val="26"/>
        </w:rPr>
        <w:t xml:space="preserve">, </w:t>
      </w:r>
      <w:hyperlink r:id="rId315">
        <w:r w:rsidRPr="0092646D">
          <w:rPr>
            <w:rFonts w:ascii="Times New Roman" w:hAnsi="Times New Roman" w:cs="Times New Roman"/>
            <w:color w:val="0000FF"/>
            <w:sz w:val="26"/>
            <w:szCs w:val="26"/>
          </w:rPr>
          <w:t>8</w:t>
        </w:r>
      </w:hyperlink>
      <w:r w:rsidRPr="0092646D">
        <w:rPr>
          <w:rFonts w:ascii="Times New Roman" w:hAnsi="Times New Roman" w:cs="Times New Roman"/>
          <w:sz w:val="26"/>
          <w:szCs w:val="26"/>
        </w:rPr>
        <w:t xml:space="preserve"> - </w:t>
      </w:r>
      <w:hyperlink r:id="rId316">
        <w:r w:rsidRPr="0092646D">
          <w:rPr>
            <w:rFonts w:ascii="Times New Roman" w:hAnsi="Times New Roman" w:cs="Times New Roman"/>
            <w:color w:val="0000FF"/>
            <w:sz w:val="26"/>
            <w:szCs w:val="26"/>
          </w:rPr>
          <w:t>12</w:t>
        </w:r>
      </w:hyperlink>
      <w:r w:rsidRPr="0092646D">
        <w:rPr>
          <w:rFonts w:ascii="Times New Roman" w:hAnsi="Times New Roman" w:cs="Times New Roman"/>
          <w:sz w:val="26"/>
          <w:szCs w:val="26"/>
        </w:rPr>
        <w:t xml:space="preserve">, </w:t>
      </w:r>
      <w:hyperlink r:id="rId317">
        <w:r w:rsidRPr="0092646D">
          <w:rPr>
            <w:rFonts w:ascii="Times New Roman" w:hAnsi="Times New Roman" w:cs="Times New Roman"/>
            <w:color w:val="0000FF"/>
            <w:sz w:val="26"/>
            <w:szCs w:val="26"/>
          </w:rPr>
          <w:t>15</w:t>
        </w:r>
      </w:hyperlink>
      <w:r w:rsidRPr="0092646D">
        <w:rPr>
          <w:rFonts w:ascii="Times New Roman" w:hAnsi="Times New Roman" w:cs="Times New Roman"/>
          <w:sz w:val="26"/>
          <w:szCs w:val="26"/>
        </w:rPr>
        <w:t xml:space="preserve"> - </w:t>
      </w:r>
      <w:hyperlink r:id="rId318">
        <w:r w:rsidRPr="0092646D">
          <w:rPr>
            <w:rFonts w:ascii="Times New Roman" w:hAnsi="Times New Roman" w:cs="Times New Roman"/>
            <w:color w:val="0000FF"/>
            <w:sz w:val="26"/>
            <w:szCs w:val="26"/>
          </w:rPr>
          <w:t>18 пункта 1</w:t>
        </w:r>
      </w:hyperlink>
      <w:r w:rsidRPr="0092646D">
        <w:rPr>
          <w:rFonts w:ascii="Times New Roman" w:hAnsi="Times New Roman" w:cs="Times New Roman"/>
          <w:sz w:val="26"/>
          <w:szCs w:val="26"/>
        </w:rPr>
        <w:t xml:space="preserve">, </w:t>
      </w:r>
      <w:hyperlink r:id="rId319">
        <w:r w:rsidRPr="0092646D">
          <w:rPr>
            <w:rFonts w:ascii="Times New Roman" w:hAnsi="Times New Roman" w:cs="Times New Roman"/>
            <w:color w:val="0000FF"/>
            <w:sz w:val="26"/>
            <w:szCs w:val="26"/>
          </w:rPr>
          <w:t>пункты 2</w:t>
        </w:r>
      </w:hyperlink>
      <w:r w:rsidRPr="0092646D">
        <w:rPr>
          <w:rFonts w:ascii="Times New Roman" w:hAnsi="Times New Roman" w:cs="Times New Roman"/>
          <w:sz w:val="26"/>
          <w:szCs w:val="26"/>
        </w:rPr>
        <w:t xml:space="preserve">, </w:t>
      </w:r>
      <w:hyperlink r:id="rId320">
        <w:r w:rsidRPr="0092646D">
          <w:rPr>
            <w:rFonts w:ascii="Times New Roman" w:hAnsi="Times New Roman" w:cs="Times New Roman"/>
            <w:color w:val="0000FF"/>
            <w:sz w:val="26"/>
            <w:szCs w:val="26"/>
          </w:rPr>
          <w:t>3</w:t>
        </w:r>
      </w:hyperlink>
      <w:r w:rsidRPr="0092646D">
        <w:rPr>
          <w:rFonts w:ascii="Times New Roman" w:hAnsi="Times New Roman" w:cs="Times New Roman"/>
          <w:sz w:val="26"/>
          <w:szCs w:val="26"/>
        </w:rPr>
        <w:t xml:space="preserve">, </w:t>
      </w:r>
      <w:hyperlink r:id="rId321">
        <w:r w:rsidRPr="0092646D">
          <w:rPr>
            <w:rFonts w:ascii="Times New Roman" w:hAnsi="Times New Roman" w:cs="Times New Roman"/>
            <w:color w:val="0000FF"/>
            <w:sz w:val="26"/>
            <w:szCs w:val="26"/>
          </w:rPr>
          <w:t>3.1</w:t>
        </w:r>
      </w:hyperlink>
      <w:r w:rsidRPr="0092646D">
        <w:rPr>
          <w:rFonts w:ascii="Times New Roman" w:hAnsi="Times New Roman" w:cs="Times New Roman"/>
          <w:sz w:val="26"/>
          <w:szCs w:val="26"/>
        </w:rPr>
        <w:t xml:space="preserve">, </w:t>
      </w:r>
      <w:hyperlink r:id="rId322">
        <w:r w:rsidRPr="0092646D">
          <w:rPr>
            <w:rFonts w:ascii="Times New Roman" w:hAnsi="Times New Roman" w:cs="Times New Roman"/>
            <w:color w:val="0000FF"/>
            <w:sz w:val="26"/>
            <w:szCs w:val="26"/>
          </w:rPr>
          <w:t>3.2</w:t>
        </w:r>
      </w:hyperlink>
      <w:r w:rsidRPr="0092646D">
        <w:rPr>
          <w:rFonts w:ascii="Times New Roman" w:hAnsi="Times New Roman" w:cs="Times New Roman"/>
          <w:sz w:val="26"/>
          <w:szCs w:val="26"/>
        </w:rPr>
        <w:t xml:space="preserve"> и </w:t>
      </w:r>
      <w:hyperlink r:id="rId323">
        <w:r w:rsidRPr="0092646D">
          <w:rPr>
            <w:rFonts w:ascii="Times New Roman" w:hAnsi="Times New Roman" w:cs="Times New Roman"/>
            <w:color w:val="0000FF"/>
            <w:sz w:val="26"/>
            <w:szCs w:val="26"/>
          </w:rPr>
          <w:t>8 статьи 7.1-1</w:t>
        </w:r>
      </w:hyperlink>
      <w:r w:rsidRPr="0092646D">
        <w:rPr>
          <w:rFonts w:ascii="Times New Roman" w:hAnsi="Times New Roman" w:cs="Times New Roman"/>
          <w:sz w:val="26"/>
          <w:szCs w:val="26"/>
        </w:rPr>
        <w:t xml:space="preserve">, </w:t>
      </w:r>
      <w:hyperlink r:id="rId324">
        <w:r w:rsidRPr="0092646D">
          <w:rPr>
            <w:rFonts w:ascii="Times New Roman" w:hAnsi="Times New Roman" w:cs="Times New Roman"/>
            <w:color w:val="0000FF"/>
            <w:sz w:val="26"/>
            <w:szCs w:val="26"/>
          </w:rPr>
          <w:t>статья 7.2</w:t>
        </w:r>
      </w:hyperlink>
      <w:r w:rsidRPr="0092646D">
        <w:rPr>
          <w:rFonts w:ascii="Times New Roman" w:hAnsi="Times New Roman" w:cs="Times New Roman"/>
          <w:sz w:val="26"/>
          <w:szCs w:val="26"/>
        </w:rPr>
        <w:t xml:space="preserve">, </w:t>
      </w:r>
      <w:hyperlink r:id="rId325">
        <w:r w:rsidRPr="0092646D">
          <w:rPr>
            <w:rFonts w:ascii="Times New Roman" w:hAnsi="Times New Roman" w:cs="Times New Roman"/>
            <w:color w:val="0000FF"/>
            <w:sz w:val="26"/>
            <w:szCs w:val="26"/>
          </w:rPr>
          <w:t>статьи 9</w:t>
        </w:r>
      </w:hyperlink>
      <w:r w:rsidRPr="0092646D">
        <w:rPr>
          <w:rFonts w:ascii="Times New Roman" w:hAnsi="Times New Roman" w:cs="Times New Roman"/>
          <w:sz w:val="26"/>
          <w:szCs w:val="26"/>
        </w:rPr>
        <w:t xml:space="preserve"> - </w:t>
      </w:r>
      <w:hyperlink r:id="rId326">
        <w:r w:rsidRPr="0092646D">
          <w:rPr>
            <w:rFonts w:ascii="Times New Roman" w:hAnsi="Times New Roman" w:cs="Times New Roman"/>
            <w:color w:val="0000FF"/>
            <w:sz w:val="26"/>
            <w:szCs w:val="26"/>
          </w:rPr>
          <w:t>11</w:t>
        </w:r>
      </w:hyperlink>
      <w:r w:rsidRPr="0092646D">
        <w:rPr>
          <w:rFonts w:ascii="Times New Roman" w:hAnsi="Times New Roman" w:cs="Times New Roman"/>
          <w:sz w:val="26"/>
          <w:szCs w:val="26"/>
        </w:rPr>
        <w:t xml:space="preserve">, </w:t>
      </w:r>
      <w:hyperlink r:id="rId327">
        <w:r w:rsidRPr="0092646D">
          <w:rPr>
            <w:rFonts w:ascii="Times New Roman" w:hAnsi="Times New Roman" w:cs="Times New Roman"/>
            <w:color w:val="0000FF"/>
            <w:sz w:val="26"/>
            <w:szCs w:val="26"/>
          </w:rPr>
          <w:t>абзацы первый</w:t>
        </w:r>
      </w:hyperlink>
      <w:r w:rsidRPr="0092646D">
        <w:rPr>
          <w:rFonts w:ascii="Times New Roman" w:hAnsi="Times New Roman" w:cs="Times New Roman"/>
          <w:sz w:val="26"/>
          <w:szCs w:val="26"/>
        </w:rPr>
        <w:t xml:space="preserve">, </w:t>
      </w:r>
      <w:hyperlink r:id="rId328">
        <w:r w:rsidRPr="0092646D">
          <w:rPr>
            <w:rFonts w:ascii="Times New Roman" w:hAnsi="Times New Roman" w:cs="Times New Roman"/>
            <w:color w:val="0000FF"/>
            <w:sz w:val="26"/>
            <w:szCs w:val="26"/>
          </w:rPr>
          <w:t>третий</w:t>
        </w:r>
      </w:hyperlink>
      <w:r w:rsidRPr="0092646D">
        <w:rPr>
          <w:rFonts w:ascii="Times New Roman" w:hAnsi="Times New Roman" w:cs="Times New Roman"/>
          <w:sz w:val="26"/>
          <w:szCs w:val="26"/>
        </w:rPr>
        <w:t xml:space="preserve"> - </w:t>
      </w:r>
      <w:hyperlink r:id="rId329">
        <w:r w:rsidRPr="0092646D">
          <w:rPr>
            <w:rFonts w:ascii="Times New Roman" w:hAnsi="Times New Roman" w:cs="Times New Roman"/>
            <w:color w:val="0000FF"/>
            <w:sz w:val="26"/>
            <w:szCs w:val="26"/>
          </w:rPr>
          <w:t>пятый пункта 1</w:t>
        </w:r>
      </w:hyperlink>
      <w:r w:rsidRPr="0092646D">
        <w:rPr>
          <w:rFonts w:ascii="Times New Roman" w:hAnsi="Times New Roman" w:cs="Times New Roman"/>
          <w:sz w:val="26"/>
          <w:szCs w:val="26"/>
        </w:rPr>
        <w:t xml:space="preserve">, </w:t>
      </w:r>
      <w:hyperlink r:id="rId330">
        <w:r w:rsidRPr="0092646D">
          <w:rPr>
            <w:rFonts w:ascii="Times New Roman" w:hAnsi="Times New Roman" w:cs="Times New Roman"/>
            <w:color w:val="0000FF"/>
            <w:sz w:val="26"/>
            <w:szCs w:val="26"/>
          </w:rPr>
          <w:t>абзацы первый</w:t>
        </w:r>
      </w:hyperlink>
      <w:r w:rsidRPr="0092646D">
        <w:rPr>
          <w:rFonts w:ascii="Times New Roman" w:hAnsi="Times New Roman" w:cs="Times New Roman"/>
          <w:sz w:val="26"/>
          <w:szCs w:val="26"/>
        </w:rPr>
        <w:t xml:space="preserve">, </w:t>
      </w:r>
      <w:hyperlink r:id="rId331">
        <w:r w:rsidRPr="0092646D">
          <w:rPr>
            <w:rFonts w:ascii="Times New Roman" w:hAnsi="Times New Roman" w:cs="Times New Roman"/>
            <w:color w:val="0000FF"/>
            <w:sz w:val="26"/>
            <w:szCs w:val="26"/>
          </w:rPr>
          <w:t>третий</w:t>
        </w:r>
      </w:hyperlink>
      <w:r w:rsidRPr="0092646D">
        <w:rPr>
          <w:rFonts w:ascii="Times New Roman" w:hAnsi="Times New Roman" w:cs="Times New Roman"/>
          <w:sz w:val="26"/>
          <w:szCs w:val="26"/>
        </w:rPr>
        <w:t xml:space="preserve"> - </w:t>
      </w:r>
      <w:hyperlink r:id="rId332">
        <w:r w:rsidRPr="0092646D">
          <w:rPr>
            <w:rFonts w:ascii="Times New Roman" w:hAnsi="Times New Roman" w:cs="Times New Roman"/>
            <w:color w:val="0000FF"/>
            <w:sz w:val="26"/>
            <w:szCs w:val="26"/>
          </w:rPr>
          <w:t>четвертый пункта 2 статьи 12</w:t>
        </w:r>
      </w:hyperlink>
      <w:r w:rsidRPr="0092646D">
        <w:rPr>
          <w:rFonts w:ascii="Times New Roman" w:hAnsi="Times New Roman" w:cs="Times New Roman"/>
          <w:sz w:val="26"/>
          <w:szCs w:val="26"/>
        </w:rPr>
        <w:t xml:space="preserve">, </w:t>
      </w:r>
      <w:hyperlink r:id="rId333">
        <w:r w:rsidRPr="0092646D">
          <w:rPr>
            <w:rFonts w:ascii="Times New Roman" w:hAnsi="Times New Roman" w:cs="Times New Roman"/>
            <w:color w:val="0000FF"/>
            <w:sz w:val="26"/>
            <w:szCs w:val="26"/>
          </w:rPr>
          <w:t>пункты 1</w:t>
        </w:r>
      </w:hyperlink>
      <w:r w:rsidRPr="0092646D">
        <w:rPr>
          <w:rFonts w:ascii="Times New Roman" w:hAnsi="Times New Roman" w:cs="Times New Roman"/>
          <w:sz w:val="26"/>
          <w:szCs w:val="26"/>
        </w:rPr>
        <w:t xml:space="preserve"> и </w:t>
      </w:r>
      <w:hyperlink r:id="rId334">
        <w:r w:rsidRPr="0092646D">
          <w:rPr>
            <w:rFonts w:ascii="Times New Roman" w:hAnsi="Times New Roman" w:cs="Times New Roman"/>
            <w:color w:val="0000FF"/>
            <w:sz w:val="26"/>
            <w:szCs w:val="26"/>
          </w:rPr>
          <w:t>4 статьи 13</w:t>
        </w:r>
      </w:hyperlink>
      <w:r w:rsidRPr="0092646D">
        <w:rPr>
          <w:rFonts w:ascii="Times New Roman" w:hAnsi="Times New Roman" w:cs="Times New Roman"/>
          <w:sz w:val="26"/>
          <w:szCs w:val="26"/>
        </w:rPr>
        <w:t xml:space="preserve">, </w:t>
      </w:r>
      <w:hyperlink r:id="rId335">
        <w:r w:rsidRPr="0092646D">
          <w:rPr>
            <w:rFonts w:ascii="Times New Roman" w:hAnsi="Times New Roman" w:cs="Times New Roman"/>
            <w:color w:val="0000FF"/>
            <w:sz w:val="26"/>
            <w:szCs w:val="26"/>
          </w:rPr>
          <w:t>подпункты 1</w:t>
        </w:r>
      </w:hyperlink>
      <w:r w:rsidRPr="0092646D">
        <w:rPr>
          <w:rFonts w:ascii="Times New Roman" w:hAnsi="Times New Roman" w:cs="Times New Roman"/>
          <w:sz w:val="26"/>
          <w:szCs w:val="26"/>
        </w:rPr>
        <w:t xml:space="preserve">, </w:t>
      </w:r>
      <w:hyperlink r:id="rId336">
        <w:r w:rsidRPr="0092646D">
          <w:rPr>
            <w:rFonts w:ascii="Times New Roman" w:hAnsi="Times New Roman" w:cs="Times New Roman"/>
            <w:color w:val="0000FF"/>
            <w:sz w:val="26"/>
            <w:szCs w:val="26"/>
          </w:rPr>
          <w:t>1.1</w:t>
        </w:r>
      </w:hyperlink>
      <w:r w:rsidRPr="0092646D">
        <w:rPr>
          <w:rFonts w:ascii="Times New Roman" w:hAnsi="Times New Roman" w:cs="Times New Roman"/>
          <w:sz w:val="26"/>
          <w:szCs w:val="26"/>
        </w:rPr>
        <w:t xml:space="preserve">, </w:t>
      </w:r>
      <w:hyperlink r:id="rId337">
        <w:r w:rsidRPr="0092646D">
          <w:rPr>
            <w:rFonts w:ascii="Times New Roman" w:hAnsi="Times New Roman" w:cs="Times New Roman"/>
            <w:color w:val="0000FF"/>
            <w:sz w:val="26"/>
            <w:szCs w:val="26"/>
          </w:rPr>
          <w:t>2</w:t>
        </w:r>
      </w:hyperlink>
      <w:r w:rsidRPr="0092646D">
        <w:rPr>
          <w:rFonts w:ascii="Times New Roman" w:hAnsi="Times New Roman" w:cs="Times New Roman"/>
          <w:sz w:val="26"/>
          <w:szCs w:val="26"/>
        </w:rPr>
        <w:t xml:space="preserve">, </w:t>
      </w:r>
      <w:hyperlink r:id="rId338">
        <w:r w:rsidRPr="0092646D">
          <w:rPr>
            <w:rFonts w:ascii="Times New Roman" w:hAnsi="Times New Roman" w:cs="Times New Roman"/>
            <w:color w:val="0000FF"/>
            <w:sz w:val="26"/>
            <w:szCs w:val="26"/>
          </w:rPr>
          <w:t>3</w:t>
        </w:r>
      </w:hyperlink>
      <w:r w:rsidRPr="0092646D">
        <w:rPr>
          <w:rFonts w:ascii="Times New Roman" w:hAnsi="Times New Roman" w:cs="Times New Roman"/>
          <w:sz w:val="26"/>
          <w:szCs w:val="26"/>
        </w:rPr>
        <w:t xml:space="preserve">, </w:t>
      </w:r>
      <w:hyperlink r:id="rId339">
        <w:r w:rsidRPr="0092646D">
          <w:rPr>
            <w:rFonts w:ascii="Times New Roman" w:hAnsi="Times New Roman" w:cs="Times New Roman"/>
            <w:color w:val="0000FF"/>
            <w:sz w:val="26"/>
            <w:szCs w:val="26"/>
          </w:rPr>
          <w:t>4 пункта 2</w:t>
        </w:r>
      </w:hyperlink>
      <w:r w:rsidRPr="0092646D">
        <w:rPr>
          <w:rFonts w:ascii="Times New Roman" w:hAnsi="Times New Roman" w:cs="Times New Roman"/>
          <w:sz w:val="26"/>
          <w:szCs w:val="26"/>
        </w:rPr>
        <w:t xml:space="preserve">, </w:t>
      </w:r>
      <w:hyperlink r:id="rId340">
        <w:r w:rsidRPr="0092646D">
          <w:rPr>
            <w:rFonts w:ascii="Times New Roman" w:hAnsi="Times New Roman" w:cs="Times New Roman"/>
            <w:color w:val="0000FF"/>
            <w:sz w:val="26"/>
            <w:szCs w:val="26"/>
          </w:rPr>
          <w:t>пункты 3</w:t>
        </w:r>
      </w:hyperlink>
      <w:r w:rsidRPr="0092646D">
        <w:rPr>
          <w:rFonts w:ascii="Times New Roman" w:hAnsi="Times New Roman" w:cs="Times New Roman"/>
          <w:sz w:val="26"/>
          <w:szCs w:val="26"/>
        </w:rPr>
        <w:t xml:space="preserve"> - </w:t>
      </w:r>
      <w:hyperlink r:id="rId341">
        <w:r w:rsidRPr="0092646D">
          <w:rPr>
            <w:rFonts w:ascii="Times New Roman" w:hAnsi="Times New Roman" w:cs="Times New Roman"/>
            <w:color w:val="0000FF"/>
            <w:sz w:val="26"/>
            <w:szCs w:val="26"/>
          </w:rPr>
          <w:t>7</w:t>
        </w:r>
      </w:hyperlink>
      <w:r w:rsidRPr="0092646D">
        <w:rPr>
          <w:rFonts w:ascii="Times New Roman" w:hAnsi="Times New Roman" w:cs="Times New Roman"/>
          <w:sz w:val="26"/>
          <w:szCs w:val="26"/>
        </w:rPr>
        <w:t xml:space="preserve"> и </w:t>
      </w:r>
      <w:hyperlink r:id="rId342">
        <w:r w:rsidRPr="0092646D">
          <w:rPr>
            <w:rFonts w:ascii="Times New Roman" w:hAnsi="Times New Roman" w:cs="Times New Roman"/>
            <w:color w:val="0000FF"/>
            <w:sz w:val="26"/>
            <w:szCs w:val="26"/>
          </w:rPr>
          <w:t>9 статьи 15</w:t>
        </w:r>
      </w:hyperlink>
      <w:r w:rsidRPr="0092646D">
        <w:rPr>
          <w:rFonts w:ascii="Times New Roman" w:hAnsi="Times New Roman" w:cs="Times New Roman"/>
          <w:sz w:val="26"/>
          <w:szCs w:val="26"/>
        </w:rPr>
        <w:t xml:space="preserve">, </w:t>
      </w:r>
      <w:hyperlink r:id="rId343">
        <w:r w:rsidRPr="0092646D">
          <w:rPr>
            <w:rFonts w:ascii="Times New Roman" w:hAnsi="Times New Roman" w:cs="Times New Roman"/>
            <w:color w:val="0000FF"/>
            <w:sz w:val="26"/>
            <w:szCs w:val="26"/>
          </w:rPr>
          <w:t>статьи 16.1</w:t>
        </w:r>
      </w:hyperlink>
      <w:r w:rsidRPr="0092646D">
        <w:rPr>
          <w:rFonts w:ascii="Times New Roman" w:hAnsi="Times New Roman" w:cs="Times New Roman"/>
          <w:sz w:val="26"/>
          <w:szCs w:val="26"/>
        </w:rPr>
        <w:t xml:space="preserve">, </w:t>
      </w:r>
      <w:hyperlink r:id="rId344">
        <w:r w:rsidRPr="0092646D">
          <w:rPr>
            <w:rFonts w:ascii="Times New Roman" w:hAnsi="Times New Roman" w:cs="Times New Roman"/>
            <w:color w:val="0000FF"/>
            <w:sz w:val="26"/>
            <w:szCs w:val="26"/>
          </w:rPr>
          <w:t>16.3</w:t>
        </w:r>
      </w:hyperlink>
      <w:r w:rsidRPr="0092646D">
        <w:rPr>
          <w:rFonts w:ascii="Times New Roman" w:hAnsi="Times New Roman" w:cs="Times New Roman"/>
          <w:sz w:val="26"/>
          <w:szCs w:val="26"/>
        </w:rPr>
        <w:t xml:space="preserve">, </w:t>
      </w:r>
      <w:hyperlink r:id="rId345">
        <w:r w:rsidRPr="0092646D">
          <w:rPr>
            <w:rFonts w:ascii="Times New Roman" w:hAnsi="Times New Roman" w:cs="Times New Roman"/>
            <w:color w:val="0000FF"/>
            <w:sz w:val="26"/>
            <w:szCs w:val="26"/>
          </w:rPr>
          <w:t>18</w:t>
        </w:r>
      </w:hyperlink>
      <w:r w:rsidRPr="0092646D">
        <w:rPr>
          <w:rFonts w:ascii="Times New Roman" w:hAnsi="Times New Roman" w:cs="Times New Roman"/>
          <w:sz w:val="26"/>
          <w:szCs w:val="26"/>
        </w:rPr>
        <w:t xml:space="preserve">, </w:t>
      </w:r>
      <w:hyperlink r:id="rId346">
        <w:r w:rsidRPr="0092646D">
          <w:rPr>
            <w:rFonts w:ascii="Times New Roman" w:hAnsi="Times New Roman" w:cs="Times New Roman"/>
            <w:color w:val="0000FF"/>
            <w:sz w:val="26"/>
            <w:szCs w:val="26"/>
          </w:rPr>
          <w:t>абзацы второй</w:t>
        </w:r>
      </w:hyperlink>
      <w:r w:rsidRPr="0092646D">
        <w:rPr>
          <w:rFonts w:ascii="Times New Roman" w:hAnsi="Times New Roman" w:cs="Times New Roman"/>
          <w:sz w:val="26"/>
          <w:szCs w:val="26"/>
        </w:rPr>
        <w:t xml:space="preserve"> - </w:t>
      </w:r>
      <w:hyperlink r:id="rId347">
        <w:r w:rsidRPr="0092646D">
          <w:rPr>
            <w:rFonts w:ascii="Times New Roman" w:hAnsi="Times New Roman" w:cs="Times New Roman"/>
            <w:color w:val="0000FF"/>
            <w:sz w:val="26"/>
            <w:szCs w:val="26"/>
          </w:rPr>
          <w:t>шестой пункта 1</w:t>
        </w:r>
      </w:hyperlink>
      <w:r w:rsidRPr="0092646D">
        <w:rPr>
          <w:rFonts w:ascii="Times New Roman" w:hAnsi="Times New Roman" w:cs="Times New Roman"/>
          <w:sz w:val="26"/>
          <w:szCs w:val="26"/>
        </w:rPr>
        <w:t xml:space="preserve">, </w:t>
      </w:r>
      <w:hyperlink r:id="rId348">
        <w:r w:rsidRPr="0092646D">
          <w:rPr>
            <w:rFonts w:ascii="Times New Roman" w:hAnsi="Times New Roman" w:cs="Times New Roman"/>
            <w:color w:val="0000FF"/>
            <w:sz w:val="26"/>
            <w:szCs w:val="26"/>
          </w:rPr>
          <w:t>пункты 1.1</w:t>
        </w:r>
      </w:hyperlink>
      <w:r w:rsidRPr="0092646D">
        <w:rPr>
          <w:rFonts w:ascii="Times New Roman" w:hAnsi="Times New Roman" w:cs="Times New Roman"/>
          <w:sz w:val="26"/>
          <w:szCs w:val="26"/>
        </w:rPr>
        <w:t xml:space="preserve">, </w:t>
      </w:r>
      <w:hyperlink r:id="rId349">
        <w:r w:rsidRPr="0092646D">
          <w:rPr>
            <w:rFonts w:ascii="Times New Roman" w:hAnsi="Times New Roman" w:cs="Times New Roman"/>
            <w:color w:val="0000FF"/>
            <w:sz w:val="26"/>
            <w:szCs w:val="26"/>
          </w:rPr>
          <w:t>3 статьи 22</w:t>
        </w:r>
      </w:hyperlink>
      <w:r w:rsidRPr="0092646D">
        <w:rPr>
          <w:rFonts w:ascii="Times New Roman" w:hAnsi="Times New Roman" w:cs="Times New Roman"/>
          <w:sz w:val="26"/>
          <w:szCs w:val="26"/>
        </w:rPr>
        <w:t xml:space="preserve">, </w:t>
      </w:r>
      <w:hyperlink r:id="rId350">
        <w:r w:rsidRPr="0092646D">
          <w:rPr>
            <w:rFonts w:ascii="Times New Roman" w:hAnsi="Times New Roman" w:cs="Times New Roman"/>
            <w:color w:val="0000FF"/>
            <w:sz w:val="26"/>
            <w:szCs w:val="26"/>
          </w:rPr>
          <w:t>статьи 22.1</w:t>
        </w:r>
      </w:hyperlink>
      <w:r w:rsidRPr="0092646D">
        <w:rPr>
          <w:rFonts w:ascii="Times New Roman" w:hAnsi="Times New Roman" w:cs="Times New Roman"/>
          <w:sz w:val="26"/>
          <w:szCs w:val="26"/>
        </w:rPr>
        <w:t xml:space="preserve">, </w:t>
      </w:r>
      <w:hyperlink r:id="rId351">
        <w:r w:rsidRPr="0092646D">
          <w:rPr>
            <w:rFonts w:ascii="Times New Roman" w:hAnsi="Times New Roman" w:cs="Times New Roman"/>
            <w:color w:val="0000FF"/>
            <w:sz w:val="26"/>
            <w:szCs w:val="26"/>
          </w:rPr>
          <w:t>22.2</w:t>
        </w:r>
      </w:hyperlink>
      <w:r w:rsidRPr="0092646D">
        <w:rPr>
          <w:rFonts w:ascii="Times New Roman" w:hAnsi="Times New Roman" w:cs="Times New Roman"/>
          <w:sz w:val="26"/>
          <w:szCs w:val="26"/>
        </w:rPr>
        <w:t xml:space="preserve">, </w:t>
      </w:r>
      <w:hyperlink r:id="rId352">
        <w:r w:rsidRPr="0092646D">
          <w:rPr>
            <w:rFonts w:ascii="Times New Roman" w:hAnsi="Times New Roman" w:cs="Times New Roman"/>
            <w:color w:val="0000FF"/>
            <w:sz w:val="26"/>
            <w:szCs w:val="26"/>
          </w:rPr>
          <w:t>22.3</w:t>
        </w:r>
      </w:hyperlink>
      <w:r w:rsidRPr="0092646D">
        <w:rPr>
          <w:rFonts w:ascii="Times New Roman" w:hAnsi="Times New Roman" w:cs="Times New Roman"/>
          <w:sz w:val="26"/>
          <w:szCs w:val="26"/>
        </w:rPr>
        <w:t xml:space="preserve">, </w:t>
      </w:r>
      <w:hyperlink r:id="rId353">
        <w:r w:rsidRPr="0092646D">
          <w:rPr>
            <w:rFonts w:ascii="Times New Roman" w:hAnsi="Times New Roman" w:cs="Times New Roman"/>
            <w:color w:val="0000FF"/>
            <w:sz w:val="26"/>
            <w:szCs w:val="26"/>
          </w:rPr>
          <w:t>23</w:t>
        </w:r>
      </w:hyperlink>
      <w:r w:rsidRPr="0092646D">
        <w:rPr>
          <w:rFonts w:ascii="Times New Roman" w:hAnsi="Times New Roman" w:cs="Times New Roman"/>
          <w:sz w:val="26"/>
          <w:szCs w:val="26"/>
        </w:rPr>
        <w:t xml:space="preserve">, </w:t>
      </w:r>
      <w:hyperlink r:id="rId354">
        <w:r w:rsidRPr="0092646D">
          <w:rPr>
            <w:rFonts w:ascii="Times New Roman" w:hAnsi="Times New Roman" w:cs="Times New Roman"/>
            <w:color w:val="0000FF"/>
            <w:sz w:val="26"/>
            <w:szCs w:val="26"/>
          </w:rPr>
          <w:t>пункт 6 статьи 31</w:t>
        </w:r>
      </w:hyperlink>
      <w:r w:rsidRPr="0092646D">
        <w:rPr>
          <w:rFonts w:ascii="Times New Roman" w:hAnsi="Times New Roman" w:cs="Times New Roman"/>
          <w:sz w:val="26"/>
          <w:szCs w:val="26"/>
        </w:rPr>
        <w:t xml:space="preserve">, </w:t>
      </w:r>
      <w:hyperlink r:id="rId355">
        <w:r w:rsidRPr="0092646D">
          <w:rPr>
            <w:rFonts w:ascii="Times New Roman" w:hAnsi="Times New Roman" w:cs="Times New Roman"/>
            <w:color w:val="0000FF"/>
            <w:sz w:val="26"/>
            <w:szCs w:val="26"/>
          </w:rPr>
          <w:t>пункт 1</w:t>
        </w:r>
      </w:hyperlink>
      <w:r w:rsidRPr="0092646D">
        <w:rPr>
          <w:rFonts w:ascii="Times New Roman" w:hAnsi="Times New Roman" w:cs="Times New Roman"/>
          <w:sz w:val="26"/>
          <w:szCs w:val="26"/>
        </w:rPr>
        <w:t xml:space="preserve">, </w:t>
      </w:r>
      <w:hyperlink r:id="rId356">
        <w:r w:rsidRPr="0092646D">
          <w:rPr>
            <w:rFonts w:ascii="Times New Roman" w:hAnsi="Times New Roman" w:cs="Times New Roman"/>
            <w:color w:val="0000FF"/>
            <w:sz w:val="26"/>
            <w:szCs w:val="26"/>
          </w:rPr>
          <w:t>абзацы первый</w:t>
        </w:r>
      </w:hyperlink>
      <w:r w:rsidRPr="0092646D">
        <w:rPr>
          <w:rFonts w:ascii="Times New Roman" w:hAnsi="Times New Roman" w:cs="Times New Roman"/>
          <w:sz w:val="26"/>
          <w:szCs w:val="26"/>
        </w:rPr>
        <w:t xml:space="preserve">, </w:t>
      </w:r>
      <w:hyperlink r:id="rId357">
        <w:r w:rsidRPr="0092646D">
          <w:rPr>
            <w:rFonts w:ascii="Times New Roman" w:hAnsi="Times New Roman" w:cs="Times New Roman"/>
            <w:color w:val="0000FF"/>
            <w:sz w:val="26"/>
            <w:szCs w:val="26"/>
          </w:rPr>
          <w:t>четвертый</w:t>
        </w:r>
      </w:hyperlink>
      <w:r w:rsidRPr="0092646D">
        <w:rPr>
          <w:rFonts w:ascii="Times New Roman" w:hAnsi="Times New Roman" w:cs="Times New Roman"/>
          <w:sz w:val="26"/>
          <w:szCs w:val="26"/>
        </w:rPr>
        <w:t xml:space="preserve"> и </w:t>
      </w:r>
      <w:hyperlink r:id="rId358">
        <w:r w:rsidRPr="0092646D">
          <w:rPr>
            <w:rFonts w:ascii="Times New Roman" w:hAnsi="Times New Roman" w:cs="Times New Roman"/>
            <w:color w:val="0000FF"/>
            <w:sz w:val="26"/>
            <w:szCs w:val="26"/>
          </w:rPr>
          <w:t>пятый пункта 2</w:t>
        </w:r>
      </w:hyperlink>
      <w:r w:rsidRPr="0092646D">
        <w:rPr>
          <w:rFonts w:ascii="Times New Roman" w:hAnsi="Times New Roman" w:cs="Times New Roman"/>
          <w:sz w:val="26"/>
          <w:szCs w:val="26"/>
        </w:rPr>
        <w:t xml:space="preserve">, </w:t>
      </w:r>
      <w:hyperlink r:id="rId359">
        <w:r w:rsidRPr="0092646D">
          <w:rPr>
            <w:rFonts w:ascii="Times New Roman" w:hAnsi="Times New Roman" w:cs="Times New Roman"/>
            <w:color w:val="0000FF"/>
            <w:sz w:val="26"/>
            <w:szCs w:val="26"/>
          </w:rPr>
          <w:t>абзацы первый</w:t>
        </w:r>
      </w:hyperlink>
      <w:r w:rsidRPr="0092646D">
        <w:rPr>
          <w:rFonts w:ascii="Times New Roman" w:hAnsi="Times New Roman" w:cs="Times New Roman"/>
          <w:sz w:val="26"/>
          <w:szCs w:val="26"/>
        </w:rPr>
        <w:t xml:space="preserve">, </w:t>
      </w:r>
      <w:hyperlink r:id="rId360">
        <w:r w:rsidRPr="0092646D">
          <w:rPr>
            <w:rFonts w:ascii="Times New Roman" w:hAnsi="Times New Roman" w:cs="Times New Roman"/>
            <w:color w:val="0000FF"/>
            <w:sz w:val="26"/>
            <w:szCs w:val="26"/>
          </w:rPr>
          <w:t>третий</w:t>
        </w:r>
      </w:hyperlink>
      <w:r w:rsidRPr="0092646D">
        <w:rPr>
          <w:rFonts w:ascii="Times New Roman" w:hAnsi="Times New Roman" w:cs="Times New Roman"/>
          <w:sz w:val="26"/>
          <w:szCs w:val="26"/>
        </w:rPr>
        <w:t xml:space="preserve"> и </w:t>
      </w:r>
      <w:hyperlink r:id="rId361">
        <w:r w:rsidRPr="0092646D">
          <w:rPr>
            <w:rFonts w:ascii="Times New Roman" w:hAnsi="Times New Roman" w:cs="Times New Roman"/>
            <w:color w:val="0000FF"/>
            <w:sz w:val="26"/>
            <w:szCs w:val="26"/>
          </w:rPr>
          <w:t>шестой пункта 3 статьи 35</w:t>
        </w:r>
      </w:hyperlink>
      <w:r w:rsidRPr="0092646D">
        <w:rPr>
          <w:rFonts w:ascii="Times New Roman" w:hAnsi="Times New Roman" w:cs="Times New Roman"/>
          <w:sz w:val="26"/>
          <w:szCs w:val="26"/>
        </w:rPr>
        <w:t xml:space="preserve"> Закона Российской Федерации от 19 апреля 1991 года N 1032-I "О занятости населения в Российской Федерации" применяются до 1 января 2025 года.</w:t>
      </w:r>
    </w:p>
    <w:p w:rsidR="00E27999" w:rsidRPr="0092646D" w:rsidRDefault="00E27999" w:rsidP="00782F16">
      <w:pPr>
        <w:pStyle w:val="ConsPlusNormal"/>
        <w:ind w:firstLine="540"/>
        <w:jc w:val="both"/>
        <w:rPr>
          <w:rFonts w:ascii="Times New Roman" w:hAnsi="Times New Roman" w:cs="Times New Roman"/>
          <w:sz w:val="26"/>
          <w:szCs w:val="26"/>
        </w:rPr>
      </w:pPr>
    </w:p>
    <w:p w:rsidR="00E27999" w:rsidRPr="0092646D" w:rsidRDefault="00E27999" w:rsidP="00782F16">
      <w:pPr>
        <w:pStyle w:val="ConsPlusNormal"/>
        <w:jc w:val="right"/>
        <w:rPr>
          <w:rFonts w:ascii="Times New Roman" w:hAnsi="Times New Roman" w:cs="Times New Roman"/>
          <w:sz w:val="26"/>
          <w:szCs w:val="26"/>
        </w:rPr>
      </w:pPr>
      <w:r w:rsidRPr="0092646D">
        <w:rPr>
          <w:rFonts w:ascii="Times New Roman" w:hAnsi="Times New Roman" w:cs="Times New Roman"/>
          <w:sz w:val="26"/>
          <w:szCs w:val="26"/>
        </w:rPr>
        <w:t>Президент</w:t>
      </w:r>
    </w:p>
    <w:p w:rsidR="00E27999" w:rsidRPr="0092646D" w:rsidRDefault="00E27999" w:rsidP="00782F16">
      <w:pPr>
        <w:pStyle w:val="ConsPlusNormal"/>
        <w:jc w:val="right"/>
        <w:rPr>
          <w:rFonts w:ascii="Times New Roman" w:hAnsi="Times New Roman" w:cs="Times New Roman"/>
          <w:sz w:val="26"/>
          <w:szCs w:val="26"/>
        </w:rPr>
      </w:pPr>
      <w:r w:rsidRPr="0092646D">
        <w:rPr>
          <w:rFonts w:ascii="Times New Roman" w:hAnsi="Times New Roman" w:cs="Times New Roman"/>
          <w:sz w:val="26"/>
          <w:szCs w:val="26"/>
        </w:rPr>
        <w:t>Российской Федерации</w:t>
      </w:r>
    </w:p>
    <w:p w:rsidR="00E27999" w:rsidRPr="0092646D" w:rsidRDefault="00E27999" w:rsidP="00782F16">
      <w:pPr>
        <w:pStyle w:val="ConsPlusNormal"/>
        <w:jc w:val="right"/>
        <w:rPr>
          <w:rFonts w:ascii="Times New Roman" w:hAnsi="Times New Roman" w:cs="Times New Roman"/>
          <w:sz w:val="26"/>
          <w:szCs w:val="26"/>
        </w:rPr>
      </w:pPr>
      <w:r w:rsidRPr="0092646D">
        <w:rPr>
          <w:rFonts w:ascii="Times New Roman" w:hAnsi="Times New Roman" w:cs="Times New Roman"/>
          <w:sz w:val="26"/>
          <w:szCs w:val="26"/>
        </w:rPr>
        <w:t>В.ПУТИН</w:t>
      </w:r>
    </w:p>
    <w:p w:rsidR="00E27999" w:rsidRPr="0092646D" w:rsidRDefault="00E27999" w:rsidP="00782F16">
      <w:pPr>
        <w:pStyle w:val="ConsPlusNormal"/>
        <w:rPr>
          <w:rFonts w:ascii="Times New Roman" w:hAnsi="Times New Roman" w:cs="Times New Roman"/>
          <w:sz w:val="26"/>
          <w:szCs w:val="26"/>
        </w:rPr>
      </w:pPr>
      <w:r w:rsidRPr="0092646D">
        <w:rPr>
          <w:rFonts w:ascii="Times New Roman" w:hAnsi="Times New Roman" w:cs="Times New Roman"/>
          <w:sz w:val="26"/>
          <w:szCs w:val="26"/>
        </w:rPr>
        <w:t>Москва, Кремль</w:t>
      </w:r>
    </w:p>
    <w:p w:rsidR="00E27999" w:rsidRPr="0092646D" w:rsidRDefault="00E27999" w:rsidP="00782F16">
      <w:pPr>
        <w:pStyle w:val="ConsPlusNormal"/>
        <w:rPr>
          <w:rFonts w:ascii="Times New Roman" w:hAnsi="Times New Roman" w:cs="Times New Roman"/>
          <w:sz w:val="26"/>
          <w:szCs w:val="26"/>
        </w:rPr>
      </w:pPr>
      <w:r w:rsidRPr="0092646D">
        <w:rPr>
          <w:rFonts w:ascii="Times New Roman" w:hAnsi="Times New Roman" w:cs="Times New Roman"/>
          <w:sz w:val="26"/>
          <w:szCs w:val="26"/>
        </w:rPr>
        <w:t>12 декабря 2023 года</w:t>
      </w:r>
    </w:p>
    <w:p w:rsidR="00E27999" w:rsidRPr="0092646D" w:rsidRDefault="00E27999" w:rsidP="00782F16">
      <w:pPr>
        <w:pStyle w:val="ConsPlusNormal"/>
        <w:rPr>
          <w:rFonts w:ascii="Times New Roman" w:hAnsi="Times New Roman" w:cs="Times New Roman"/>
          <w:sz w:val="26"/>
          <w:szCs w:val="26"/>
        </w:rPr>
      </w:pPr>
      <w:r w:rsidRPr="0092646D">
        <w:rPr>
          <w:rFonts w:ascii="Times New Roman" w:hAnsi="Times New Roman" w:cs="Times New Roman"/>
          <w:sz w:val="26"/>
          <w:szCs w:val="26"/>
        </w:rPr>
        <w:t>N 565-ФЗ</w:t>
      </w:r>
    </w:p>
    <w:p w:rsidR="00E27999" w:rsidRPr="0092646D" w:rsidRDefault="00E27999" w:rsidP="00782F16">
      <w:pPr>
        <w:pStyle w:val="ConsPlusNormal"/>
        <w:jc w:val="both"/>
        <w:rPr>
          <w:rFonts w:ascii="Times New Roman" w:hAnsi="Times New Roman" w:cs="Times New Roman"/>
          <w:sz w:val="26"/>
          <w:szCs w:val="26"/>
        </w:rPr>
      </w:pPr>
    </w:p>
    <w:p w:rsidR="00E27999" w:rsidRPr="0092646D" w:rsidRDefault="00E27999" w:rsidP="00782F16">
      <w:pPr>
        <w:pStyle w:val="ConsPlusNormal"/>
        <w:jc w:val="both"/>
        <w:rPr>
          <w:rFonts w:ascii="Times New Roman" w:hAnsi="Times New Roman" w:cs="Times New Roman"/>
          <w:sz w:val="26"/>
          <w:szCs w:val="26"/>
        </w:rPr>
      </w:pPr>
    </w:p>
    <w:p w:rsidR="00E27999" w:rsidRPr="0092646D" w:rsidRDefault="00E27999" w:rsidP="00782F16">
      <w:pPr>
        <w:pStyle w:val="ConsPlusNormal"/>
        <w:pBdr>
          <w:bottom w:val="single" w:sz="6" w:space="0" w:color="auto"/>
        </w:pBdr>
        <w:jc w:val="both"/>
        <w:rPr>
          <w:rFonts w:ascii="Times New Roman" w:hAnsi="Times New Roman" w:cs="Times New Roman"/>
          <w:sz w:val="26"/>
          <w:szCs w:val="26"/>
        </w:rPr>
      </w:pPr>
    </w:p>
    <w:p w:rsidR="00786ED9" w:rsidRPr="0092646D" w:rsidRDefault="00786ED9" w:rsidP="00782F16">
      <w:pPr>
        <w:spacing w:after="0"/>
        <w:rPr>
          <w:rFonts w:ascii="Times New Roman" w:hAnsi="Times New Roman" w:cs="Times New Roman"/>
          <w:sz w:val="26"/>
          <w:szCs w:val="26"/>
        </w:rPr>
      </w:pPr>
    </w:p>
    <w:sectPr w:rsidR="00786ED9" w:rsidRPr="0092646D" w:rsidSect="00782F16">
      <w:headerReference w:type="default" r:id="rId362"/>
      <w:footerReference w:type="default" r:id="rId363"/>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28" w:rsidRDefault="00D43A28" w:rsidP="00782F16">
      <w:pPr>
        <w:spacing w:after="0" w:line="240" w:lineRule="auto"/>
      </w:pPr>
      <w:r>
        <w:separator/>
      </w:r>
    </w:p>
  </w:endnote>
  <w:endnote w:type="continuationSeparator" w:id="0">
    <w:p w:rsidR="00D43A28" w:rsidRDefault="00D43A28" w:rsidP="00782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865" w:rsidRPr="00647865" w:rsidRDefault="00647865">
    <w:pPr>
      <w:pStyle w:val="a5"/>
      <w:rPr>
        <w:sz w:val="16"/>
      </w:rPr>
    </w:pPr>
    <w:r>
      <w:rPr>
        <w:sz w:val="16"/>
      </w:rPr>
      <w:t>Исх. № Исх-0736 от 26.12.2023, Вх. № Вх-939181 от 26.12.2023, Подписано ЭП: Маркова Наталья Владимировна, начальник отдела 25.12.2023 16:39:28; Романенков Роман Александрович, министр 26.12.2023 10:04:37, Распечатал________________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28" w:rsidRDefault="00D43A28" w:rsidP="00782F16">
      <w:pPr>
        <w:spacing w:after="0" w:line="240" w:lineRule="auto"/>
      </w:pPr>
      <w:r>
        <w:separator/>
      </w:r>
    </w:p>
  </w:footnote>
  <w:footnote w:type="continuationSeparator" w:id="0">
    <w:p w:rsidR="00D43A28" w:rsidRDefault="00D43A28" w:rsidP="00782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21083"/>
      <w:docPartObj>
        <w:docPartGallery w:val="Page Numbers (Top of Page)"/>
        <w:docPartUnique/>
      </w:docPartObj>
    </w:sdtPr>
    <w:sdtEndPr/>
    <w:sdtContent>
      <w:p w:rsidR="00782F16" w:rsidRDefault="00647865">
        <w:pPr>
          <w:pStyle w:val="a3"/>
          <w:jc w:val="center"/>
        </w:pPr>
        <w:r>
          <w:fldChar w:fldCharType="begin"/>
        </w:r>
        <w:r>
          <w:instrText xml:space="preserve"> PAGE   \* MERGEFORMAT </w:instrText>
        </w:r>
        <w:r>
          <w:fldChar w:fldCharType="separate"/>
        </w:r>
        <w:r w:rsidR="00936F1A">
          <w:rPr>
            <w:noProof/>
          </w:rPr>
          <w:t>2</w:t>
        </w:r>
        <w:r>
          <w:rPr>
            <w:noProof/>
          </w:rPr>
          <w:fldChar w:fldCharType="end"/>
        </w:r>
      </w:p>
    </w:sdtContent>
  </w:sdt>
  <w:p w:rsidR="00782F16" w:rsidRDefault="00782F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999"/>
    <w:rsid w:val="0022756C"/>
    <w:rsid w:val="0038166F"/>
    <w:rsid w:val="0053377D"/>
    <w:rsid w:val="00647865"/>
    <w:rsid w:val="007814A0"/>
    <w:rsid w:val="00782F16"/>
    <w:rsid w:val="00786ED9"/>
    <w:rsid w:val="007A5F59"/>
    <w:rsid w:val="0092646D"/>
    <w:rsid w:val="00936F1A"/>
    <w:rsid w:val="00A77C05"/>
    <w:rsid w:val="00AE64B3"/>
    <w:rsid w:val="00D35393"/>
    <w:rsid w:val="00D43A28"/>
    <w:rsid w:val="00D748CE"/>
    <w:rsid w:val="00E27999"/>
    <w:rsid w:val="00E56D07"/>
    <w:rsid w:val="00EB6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7999"/>
    <w:pPr>
      <w:widowControl w:val="0"/>
      <w:autoSpaceDE w:val="0"/>
      <w:autoSpaceDN w:val="0"/>
      <w:spacing w:after="0" w:line="240" w:lineRule="auto"/>
    </w:pPr>
    <w:rPr>
      <w:rFonts w:ascii="Calibri" w:hAnsi="Calibri" w:cs="Calibri"/>
    </w:rPr>
  </w:style>
  <w:style w:type="paragraph" w:customStyle="1" w:styleId="ConsPlusNonformat">
    <w:name w:val="ConsPlusNonformat"/>
    <w:rsid w:val="00E27999"/>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E27999"/>
    <w:pPr>
      <w:widowControl w:val="0"/>
      <w:autoSpaceDE w:val="0"/>
      <w:autoSpaceDN w:val="0"/>
      <w:spacing w:after="0" w:line="240" w:lineRule="auto"/>
    </w:pPr>
    <w:rPr>
      <w:rFonts w:ascii="Calibri" w:hAnsi="Calibri" w:cs="Calibri"/>
      <w:b/>
    </w:rPr>
  </w:style>
  <w:style w:type="paragraph" w:customStyle="1" w:styleId="ConsPlusCell">
    <w:name w:val="ConsPlusCell"/>
    <w:rsid w:val="00E27999"/>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E27999"/>
    <w:pPr>
      <w:widowControl w:val="0"/>
      <w:autoSpaceDE w:val="0"/>
      <w:autoSpaceDN w:val="0"/>
      <w:spacing w:after="0" w:line="240" w:lineRule="auto"/>
    </w:pPr>
    <w:rPr>
      <w:rFonts w:ascii="Calibri" w:hAnsi="Calibri" w:cs="Calibri"/>
    </w:rPr>
  </w:style>
  <w:style w:type="paragraph" w:customStyle="1" w:styleId="ConsPlusTitlePage">
    <w:name w:val="ConsPlusTitlePage"/>
    <w:rsid w:val="00E27999"/>
    <w:pPr>
      <w:widowControl w:val="0"/>
      <w:autoSpaceDE w:val="0"/>
      <w:autoSpaceDN w:val="0"/>
      <w:spacing w:after="0" w:line="240" w:lineRule="auto"/>
    </w:pPr>
    <w:rPr>
      <w:rFonts w:ascii="Tahoma" w:hAnsi="Tahoma" w:cs="Tahoma"/>
      <w:sz w:val="20"/>
    </w:rPr>
  </w:style>
  <w:style w:type="paragraph" w:customStyle="1" w:styleId="ConsPlusJurTerm">
    <w:name w:val="ConsPlusJurTerm"/>
    <w:rsid w:val="00E27999"/>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E27999"/>
    <w:pPr>
      <w:widowControl w:val="0"/>
      <w:autoSpaceDE w:val="0"/>
      <w:autoSpaceDN w:val="0"/>
      <w:spacing w:after="0" w:line="240" w:lineRule="auto"/>
    </w:pPr>
    <w:rPr>
      <w:rFonts w:ascii="Arial" w:hAnsi="Arial" w:cs="Arial"/>
      <w:sz w:val="20"/>
    </w:rPr>
  </w:style>
  <w:style w:type="paragraph" w:styleId="a3">
    <w:name w:val="header"/>
    <w:basedOn w:val="a"/>
    <w:link w:val="a4"/>
    <w:uiPriority w:val="99"/>
    <w:unhideWhenUsed/>
    <w:rsid w:val="00782F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2F16"/>
  </w:style>
  <w:style w:type="paragraph" w:styleId="a5">
    <w:name w:val="footer"/>
    <w:basedOn w:val="a"/>
    <w:link w:val="a6"/>
    <w:uiPriority w:val="99"/>
    <w:unhideWhenUsed/>
    <w:rsid w:val="00782F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2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7999"/>
    <w:pPr>
      <w:widowControl w:val="0"/>
      <w:autoSpaceDE w:val="0"/>
      <w:autoSpaceDN w:val="0"/>
      <w:spacing w:after="0" w:line="240" w:lineRule="auto"/>
    </w:pPr>
    <w:rPr>
      <w:rFonts w:ascii="Calibri" w:hAnsi="Calibri" w:cs="Calibri"/>
    </w:rPr>
  </w:style>
  <w:style w:type="paragraph" w:customStyle="1" w:styleId="ConsPlusNonformat">
    <w:name w:val="ConsPlusNonformat"/>
    <w:rsid w:val="00E27999"/>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E27999"/>
    <w:pPr>
      <w:widowControl w:val="0"/>
      <w:autoSpaceDE w:val="0"/>
      <w:autoSpaceDN w:val="0"/>
      <w:spacing w:after="0" w:line="240" w:lineRule="auto"/>
    </w:pPr>
    <w:rPr>
      <w:rFonts w:ascii="Calibri" w:hAnsi="Calibri" w:cs="Calibri"/>
      <w:b/>
    </w:rPr>
  </w:style>
  <w:style w:type="paragraph" w:customStyle="1" w:styleId="ConsPlusCell">
    <w:name w:val="ConsPlusCell"/>
    <w:rsid w:val="00E27999"/>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E27999"/>
    <w:pPr>
      <w:widowControl w:val="0"/>
      <w:autoSpaceDE w:val="0"/>
      <w:autoSpaceDN w:val="0"/>
      <w:spacing w:after="0" w:line="240" w:lineRule="auto"/>
    </w:pPr>
    <w:rPr>
      <w:rFonts w:ascii="Calibri" w:hAnsi="Calibri" w:cs="Calibri"/>
    </w:rPr>
  </w:style>
  <w:style w:type="paragraph" w:customStyle="1" w:styleId="ConsPlusTitlePage">
    <w:name w:val="ConsPlusTitlePage"/>
    <w:rsid w:val="00E27999"/>
    <w:pPr>
      <w:widowControl w:val="0"/>
      <w:autoSpaceDE w:val="0"/>
      <w:autoSpaceDN w:val="0"/>
      <w:spacing w:after="0" w:line="240" w:lineRule="auto"/>
    </w:pPr>
    <w:rPr>
      <w:rFonts w:ascii="Tahoma" w:hAnsi="Tahoma" w:cs="Tahoma"/>
      <w:sz w:val="20"/>
    </w:rPr>
  </w:style>
  <w:style w:type="paragraph" w:customStyle="1" w:styleId="ConsPlusJurTerm">
    <w:name w:val="ConsPlusJurTerm"/>
    <w:rsid w:val="00E27999"/>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E27999"/>
    <w:pPr>
      <w:widowControl w:val="0"/>
      <w:autoSpaceDE w:val="0"/>
      <w:autoSpaceDN w:val="0"/>
      <w:spacing w:after="0" w:line="240" w:lineRule="auto"/>
    </w:pPr>
    <w:rPr>
      <w:rFonts w:ascii="Arial" w:hAnsi="Arial" w:cs="Arial"/>
      <w:sz w:val="20"/>
    </w:rPr>
  </w:style>
  <w:style w:type="paragraph" w:styleId="a3">
    <w:name w:val="header"/>
    <w:basedOn w:val="a"/>
    <w:link w:val="a4"/>
    <w:uiPriority w:val="99"/>
    <w:unhideWhenUsed/>
    <w:rsid w:val="00782F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2F16"/>
  </w:style>
  <w:style w:type="paragraph" w:styleId="a5">
    <w:name w:val="footer"/>
    <w:basedOn w:val="a"/>
    <w:link w:val="a6"/>
    <w:uiPriority w:val="99"/>
    <w:unhideWhenUsed/>
    <w:rsid w:val="00782F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22038&amp;dst=100281" TargetMode="External"/><Relationship Id="rId299" Type="http://schemas.openxmlformats.org/officeDocument/2006/relationships/hyperlink" Target="https://login.consultant.ru/link/?req=doc&amp;base=RZB&amp;n=464193&amp;dst=695" TargetMode="External"/><Relationship Id="rId303" Type="http://schemas.openxmlformats.org/officeDocument/2006/relationships/hyperlink" Target="https://login.consultant.ru/link/?req=doc&amp;base=RZB&amp;n=464193&amp;dst=100052" TargetMode="External"/><Relationship Id="rId21" Type="http://schemas.openxmlformats.org/officeDocument/2006/relationships/hyperlink" Target="https://login.consultant.ru/link/?req=doc&amp;base=RZB&amp;n=454028&amp;dst=1187" TargetMode="External"/><Relationship Id="rId42" Type="http://schemas.openxmlformats.org/officeDocument/2006/relationships/hyperlink" Target="https://login.consultant.ru/link/?req=doc&amp;base=RZB&amp;n=446066&amp;dst=100241" TargetMode="External"/><Relationship Id="rId63" Type="http://schemas.openxmlformats.org/officeDocument/2006/relationships/hyperlink" Target="https://login.consultant.ru/link/?req=doc&amp;base=RZB&amp;n=422038&amp;dst=162" TargetMode="External"/><Relationship Id="rId84" Type="http://schemas.openxmlformats.org/officeDocument/2006/relationships/hyperlink" Target="https://login.consultant.ru/link/?req=doc&amp;base=RZB&amp;n=422038&amp;dst=232" TargetMode="External"/><Relationship Id="rId138" Type="http://schemas.openxmlformats.org/officeDocument/2006/relationships/hyperlink" Target="https://login.consultant.ru/link/?req=doc&amp;base=RZB&amp;n=726&amp;dst=100105" TargetMode="External"/><Relationship Id="rId159" Type="http://schemas.openxmlformats.org/officeDocument/2006/relationships/hyperlink" Target="https://login.consultant.ru/link/?req=doc&amp;base=RZB&amp;n=388559&amp;dst=100099" TargetMode="External"/><Relationship Id="rId324" Type="http://schemas.openxmlformats.org/officeDocument/2006/relationships/hyperlink" Target="https://login.consultant.ru/link/?req=doc&amp;base=RZB&amp;n=464193&amp;dst=100551" TargetMode="External"/><Relationship Id="rId345" Type="http://schemas.openxmlformats.org/officeDocument/2006/relationships/hyperlink" Target="https://login.consultant.ru/link/?req=doc&amp;base=RZB&amp;n=464193&amp;dst=100359" TargetMode="External"/><Relationship Id="rId170" Type="http://schemas.openxmlformats.org/officeDocument/2006/relationships/hyperlink" Target="https://login.consultant.ru/link/?req=doc&amp;base=RZB&amp;n=421194&amp;dst=101165" TargetMode="External"/><Relationship Id="rId191" Type="http://schemas.openxmlformats.org/officeDocument/2006/relationships/hyperlink" Target="https://login.consultant.ru/link/?req=doc&amp;base=RZB&amp;n=219799&amp;dst=100008" TargetMode="External"/><Relationship Id="rId205" Type="http://schemas.openxmlformats.org/officeDocument/2006/relationships/hyperlink" Target="https://login.consultant.ru/link/?req=doc&amp;base=RZB&amp;n=448190&amp;dst=100008" TargetMode="External"/><Relationship Id="rId226" Type="http://schemas.openxmlformats.org/officeDocument/2006/relationships/hyperlink" Target="https://login.consultant.ru/link/?req=doc&amp;base=RZB&amp;n=388474&amp;dst=100201" TargetMode="External"/><Relationship Id="rId247" Type="http://schemas.openxmlformats.org/officeDocument/2006/relationships/hyperlink" Target="https://login.consultant.ru/link/?req=doc&amp;base=RZB&amp;n=10116" TargetMode="External"/><Relationship Id="rId107" Type="http://schemas.openxmlformats.org/officeDocument/2006/relationships/hyperlink" Target="https://login.consultant.ru/link/?req=doc&amp;base=RZB&amp;n=422038&amp;dst=100414" TargetMode="External"/><Relationship Id="rId268" Type="http://schemas.openxmlformats.org/officeDocument/2006/relationships/hyperlink" Target="https://login.consultant.ru/link/?req=doc&amp;base=RZB&amp;n=451757&amp;dst=100008" TargetMode="External"/><Relationship Id="rId289" Type="http://schemas.openxmlformats.org/officeDocument/2006/relationships/hyperlink" Target="https://login.consultant.ru/link/?req=doc&amp;base=RZB&amp;n=421862" TargetMode="External"/><Relationship Id="rId11" Type="http://schemas.openxmlformats.org/officeDocument/2006/relationships/hyperlink" Target="https://login.consultant.ru/link/?req=doc&amp;base=RZB&amp;n=2875" TargetMode="External"/><Relationship Id="rId32" Type="http://schemas.openxmlformats.org/officeDocument/2006/relationships/hyperlink" Target="https://login.consultant.ru/link/?req=doc&amp;base=RZB&amp;n=400590&amp;dst=100063" TargetMode="External"/><Relationship Id="rId53" Type="http://schemas.openxmlformats.org/officeDocument/2006/relationships/hyperlink" Target="https://login.consultant.ru/link/?req=doc&amp;base=RZB&amp;n=422038&amp;dst=100033" TargetMode="External"/><Relationship Id="rId74" Type="http://schemas.openxmlformats.org/officeDocument/2006/relationships/hyperlink" Target="https://login.consultant.ru/link/?req=doc&amp;base=RZB&amp;n=422038&amp;dst=672" TargetMode="External"/><Relationship Id="rId128" Type="http://schemas.openxmlformats.org/officeDocument/2006/relationships/hyperlink" Target="https://login.consultant.ru/link/?req=doc&amp;base=RZB&amp;n=422038&amp;dst=100310" TargetMode="External"/><Relationship Id="rId149" Type="http://schemas.openxmlformats.org/officeDocument/2006/relationships/hyperlink" Target="https://login.consultant.ru/link/?req=doc&amp;base=RZB&amp;n=388547&amp;dst=100053" TargetMode="External"/><Relationship Id="rId314" Type="http://schemas.openxmlformats.org/officeDocument/2006/relationships/hyperlink" Target="https://login.consultant.ru/link/?req=doc&amp;base=RZB&amp;n=464193&amp;dst=713" TargetMode="External"/><Relationship Id="rId335" Type="http://schemas.openxmlformats.org/officeDocument/2006/relationships/hyperlink" Target="https://login.consultant.ru/link/?req=doc&amp;base=RZB&amp;n=464193&amp;dst=100562" TargetMode="External"/><Relationship Id="rId356" Type="http://schemas.openxmlformats.org/officeDocument/2006/relationships/hyperlink" Target="https://login.consultant.ru/link/?req=doc&amp;base=RZB&amp;n=464193&amp;dst=100276" TargetMode="External"/><Relationship Id="rId5" Type="http://schemas.openxmlformats.org/officeDocument/2006/relationships/webSettings" Target="webSettings.xml"/><Relationship Id="rId95" Type="http://schemas.openxmlformats.org/officeDocument/2006/relationships/hyperlink" Target="https://login.consultant.ru/link/?req=doc&amp;base=RZB&amp;n=422038&amp;dst=100567" TargetMode="External"/><Relationship Id="rId160" Type="http://schemas.openxmlformats.org/officeDocument/2006/relationships/hyperlink" Target="https://login.consultant.ru/link/?req=doc&amp;base=RZB&amp;n=388559&amp;dst=100119" TargetMode="External"/><Relationship Id="rId181" Type="http://schemas.openxmlformats.org/officeDocument/2006/relationships/hyperlink" Target="https://login.consultant.ru/link/?req=doc&amp;base=RZB&amp;n=388549&amp;dst=100023" TargetMode="External"/><Relationship Id="rId216" Type="http://schemas.openxmlformats.org/officeDocument/2006/relationships/hyperlink" Target="https://login.consultant.ru/link/?req=doc&amp;base=RZB&amp;n=462958&amp;dst=100059" TargetMode="External"/><Relationship Id="rId237" Type="http://schemas.openxmlformats.org/officeDocument/2006/relationships/hyperlink" Target="https://login.consultant.ru/link/?req=doc&amp;base=RZB&amp;n=464300&amp;dst=100018" TargetMode="External"/><Relationship Id="rId258" Type="http://schemas.openxmlformats.org/officeDocument/2006/relationships/hyperlink" Target="https://login.consultant.ru/link/?req=doc&amp;base=RZB&amp;n=221457&amp;dst=100008" TargetMode="External"/><Relationship Id="rId279" Type="http://schemas.openxmlformats.org/officeDocument/2006/relationships/hyperlink" Target="https://login.consultant.ru/link/?req=doc&amp;base=RZB&amp;n=329289&amp;dst=100018" TargetMode="External"/><Relationship Id="rId22" Type="http://schemas.openxmlformats.org/officeDocument/2006/relationships/hyperlink" Target="https://login.consultant.ru/link/?req=doc&amp;base=RZB&amp;n=449650&amp;dst=100348" TargetMode="External"/><Relationship Id="rId43" Type="http://schemas.openxmlformats.org/officeDocument/2006/relationships/hyperlink" Target="https://login.consultant.ru/link/?req=doc&amp;base=RZB&amp;n=442385&amp;dst=100072" TargetMode="External"/><Relationship Id="rId64" Type="http://schemas.openxmlformats.org/officeDocument/2006/relationships/hyperlink" Target="https://login.consultant.ru/link/?req=doc&amp;base=RZB&amp;n=422038&amp;dst=163" TargetMode="External"/><Relationship Id="rId118" Type="http://schemas.openxmlformats.org/officeDocument/2006/relationships/hyperlink" Target="https://login.consultant.ru/link/?req=doc&amp;base=RZB&amp;n=422038&amp;dst=100464" TargetMode="External"/><Relationship Id="rId139" Type="http://schemas.openxmlformats.org/officeDocument/2006/relationships/hyperlink" Target="https://login.consultant.ru/link/?req=doc&amp;base=RZB&amp;n=726&amp;dst=100108" TargetMode="External"/><Relationship Id="rId290" Type="http://schemas.openxmlformats.org/officeDocument/2006/relationships/hyperlink" Target="https://login.consultant.ru/link/?req=doc&amp;base=RZB&amp;n=451870&amp;dst=100018" TargetMode="External"/><Relationship Id="rId304" Type="http://schemas.openxmlformats.org/officeDocument/2006/relationships/hyperlink" Target="https://login.consultant.ru/link/?req=doc&amp;base=RZB&amp;n=464193&amp;dst=154" TargetMode="External"/><Relationship Id="rId325" Type="http://schemas.openxmlformats.org/officeDocument/2006/relationships/hyperlink" Target="https://login.consultant.ru/link/?req=doc&amp;base=RZB&amp;n=464193&amp;dst=339" TargetMode="External"/><Relationship Id="rId346" Type="http://schemas.openxmlformats.org/officeDocument/2006/relationships/hyperlink" Target="https://login.consultant.ru/link/?req=doc&amp;base=RZB&amp;n=464193&amp;dst=259" TargetMode="External"/><Relationship Id="rId85" Type="http://schemas.openxmlformats.org/officeDocument/2006/relationships/hyperlink" Target="https://login.consultant.ru/link/?req=doc&amp;base=RZB&amp;n=422038&amp;dst=559" TargetMode="External"/><Relationship Id="rId150" Type="http://schemas.openxmlformats.org/officeDocument/2006/relationships/hyperlink" Target="https://login.consultant.ru/link/?req=doc&amp;base=RZB&amp;n=388547&amp;dst=100074" TargetMode="External"/><Relationship Id="rId171" Type="http://schemas.openxmlformats.org/officeDocument/2006/relationships/hyperlink" Target="https://login.consultant.ru/link/?req=doc&amp;base=RZB&amp;n=421194&amp;dst=101185" TargetMode="External"/><Relationship Id="rId192" Type="http://schemas.openxmlformats.org/officeDocument/2006/relationships/hyperlink" Target="https://login.consultant.ru/link/?req=doc&amp;base=RZB&amp;n=140193" TargetMode="External"/><Relationship Id="rId206" Type="http://schemas.openxmlformats.org/officeDocument/2006/relationships/hyperlink" Target="https://login.consultant.ru/link/?req=doc&amp;base=RZB&amp;n=209889&amp;dst=100011" TargetMode="External"/><Relationship Id="rId227" Type="http://schemas.openxmlformats.org/officeDocument/2006/relationships/hyperlink" Target="https://login.consultant.ru/link/?req=doc&amp;base=RZB&amp;n=388474&amp;dst=100227" TargetMode="External"/><Relationship Id="rId248" Type="http://schemas.openxmlformats.org/officeDocument/2006/relationships/hyperlink" Target="https://login.consultant.ru/link/?req=doc&amp;base=RZB&amp;n=388551" TargetMode="External"/><Relationship Id="rId269" Type="http://schemas.openxmlformats.org/officeDocument/2006/relationships/hyperlink" Target="https://login.consultant.ru/link/?req=doc&amp;base=RZB&amp;n=191451&amp;dst=100008" TargetMode="External"/><Relationship Id="rId12" Type="http://schemas.openxmlformats.org/officeDocument/2006/relationships/hyperlink" Target="https://login.consultant.ru/link/?req=doc&amp;base=RZB&amp;n=453313&amp;dst=43" TargetMode="External"/><Relationship Id="rId33" Type="http://schemas.openxmlformats.org/officeDocument/2006/relationships/hyperlink" Target="https://login.consultant.ru/link/?req=doc&amp;base=RZB&amp;n=118861&amp;dst=100026" TargetMode="External"/><Relationship Id="rId108" Type="http://schemas.openxmlformats.org/officeDocument/2006/relationships/hyperlink" Target="https://login.consultant.ru/link/?req=doc&amp;base=RZB&amp;n=422038&amp;dst=634" TargetMode="External"/><Relationship Id="rId129" Type="http://schemas.openxmlformats.org/officeDocument/2006/relationships/hyperlink" Target="https://login.consultant.ru/link/?req=doc&amp;base=RZB&amp;n=422038&amp;dst=100653" TargetMode="External"/><Relationship Id="rId280" Type="http://schemas.openxmlformats.org/officeDocument/2006/relationships/hyperlink" Target="https://login.consultant.ru/link/?req=doc&amp;base=RZB&amp;n=349580" TargetMode="External"/><Relationship Id="rId315" Type="http://schemas.openxmlformats.org/officeDocument/2006/relationships/hyperlink" Target="https://login.consultant.ru/link/?req=doc&amp;base=RZB&amp;n=464193&amp;dst=215" TargetMode="External"/><Relationship Id="rId336" Type="http://schemas.openxmlformats.org/officeDocument/2006/relationships/hyperlink" Target="https://login.consultant.ru/link/?req=doc&amp;base=RZB&amp;n=464193&amp;dst=729" TargetMode="External"/><Relationship Id="rId357" Type="http://schemas.openxmlformats.org/officeDocument/2006/relationships/hyperlink" Target="https://login.consultant.ru/link/?req=doc&amp;base=RZB&amp;n=464193&amp;dst=808" TargetMode="External"/><Relationship Id="rId54" Type="http://schemas.openxmlformats.org/officeDocument/2006/relationships/hyperlink" Target="https://login.consultant.ru/link/?req=doc&amp;base=RZB&amp;n=422038&amp;dst=323" TargetMode="External"/><Relationship Id="rId75" Type="http://schemas.openxmlformats.org/officeDocument/2006/relationships/hyperlink" Target="https://login.consultant.ru/link/?req=doc&amp;base=RZB&amp;n=422038&amp;dst=179" TargetMode="External"/><Relationship Id="rId96" Type="http://schemas.openxmlformats.org/officeDocument/2006/relationships/hyperlink" Target="https://login.consultant.ru/link/?req=doc&amp;base=RZB&amp;n=422038&amp;dst=826" TargetMode="External"/><Relationship Id="rId140" Type="http://schemas.openxmlformats.org/officeDocument/2006/relationships/hyperlink" Target="https://login.consultant.ru/link/?req=doc&amp;base=RZB&amp;n=169510&amp;dst=100030" TargetMode="External"/><Relationship Id="rId161" Type="http://schemas.openxmlformats.org/officeDocument/2006/relationships/hyperlink" Target="https://login.consultant.ru/link/?req=doc&amp;base=RZB&amp;n=388559&amp;dst=100128" TargetMode="External"/><Relationship Id="rId182" Type="http://schemas.openxmlformats.org/officeDocument/2006/relationships/hyperlink" Target="https://login.consultant.ru/link/?req=doc&amp;base=RZB&amp;n=388549&amp;dst=100037" TargetMode="External"/><Relationship Id="rId217" Type="http://schemas.openxmlformats.org/officeDocument/2006/relationships/hyperlink" Target="https://login.consultant.ru/link/?req=doc&amp;base=RZB&amp;n=451786&amp;dst=101027" TargetMode="External"/><Relationship Id="rId6" Type="http://schemas.openxmlformats.org/officeDocument/2006/relationships/footnotes" Target="footnotes.xml"/><Relationship Id="rId238" Type="http://schemas.openxmlformats.org/officeDocument/2006/relationships/hyperlink" Target="https://login.consultant.ru/link/?req=doc&amp;base=RZB&amp;n=464300&amp;dst=100038" TargetMode="External"/><Relationship Id="rId259" Type="http://schemas.openxmlformats.org/officeDocument/2006/relationships/hyperlink" Target="https://login.consultant.ru/link/?req=doc&amp;base=RZB&amp;n=388549" TargetMode="External"/><Relationship Id="rId23" Type="http://schemas.openxmlformats.org/officeDocument/2006/relationships/hyperlink" Target="https://login.consultant.ru/link/?req=doc&amp;base=RZB&amp;n=452680&amp;dst=4" TargetMode="External"/><Relationship Id="rId119" Type="http://schemas.openxmlformats.org/officeDocument/2006/relationships/hyperlink" Target="https://login.consultant.ru/link/?req=doc&amp;base=RZB&amp;n=422038&amp;dst=100285" TargetMode="External"/><Relationship Id="rId270" Type="http://schemas.openxmlformats.org/officeDocument/2006/relationships/hyperlink" Target="https://login.consultant.ru/link/?req=doc&amp;base=RZB&amp;n=172508" TargetMode="External"/><Relationship Id="rId291" Type="http://schemas.openxmlformats.org/officeDocument/2006/relationships/hyperlink" Target="https://login.consultant.ru/link/?req=doc&amp;base=RZB&amp;n=464193&amp;dst=457" TargetMode="External"/><Relationship Id="rId305" Type="http://schemas.openxmlformats.org/officeDocument/2006/relationships/hyperlink" Target="https://login.consultant.ru/link/?req=doc&amp;base=RZB&amp;n=464193&amp;dst=156" TargetMode="External"/><Relationship Id="rId326" Type="http://schemas.openxmlformats.org/officeDocument/2006/relationships/hyperlink" Target="https://login.consultant.ru/link/?req=doc&amp;base=RZB&amp;n=464193&amp;dst=100094" TargetMode="External"/><Relationship Id="rId347" Type="http://schemas.openxmlformats.org/officeDocument/2006/relationships/hyperlink" Target="https://login.consultant.ru/link/?req=doc&amp;base=RZB&amp;n=464193&amp;dst=262" TargetMode="External"/><Relationship Id="rId44" Type="http://schemas.openxmlformats.org/officeDocument/2006/relationships/hyperlink" Target="https://login.consultant.ru/link/?req=doc&amp;base=RZB&amp;n=442385&amp;dst=100358" TargetMode="External"/><Relationship Id="rId65" Type="http://schemas.openxmlformats.org/officeDocument/2006/relationships/hyperlink" Target="https://login.consultant.ru/link/?req=doc&amp;base=RZB&amp;n=422038&amp;dst=623" TargetMode="External"/><Relationship Id="rId86" Type="http://schemas.openxmlformats.org/officeDocument/2006/relationships/hyperlink" Target="https://login.consultant.ru/link/?req=doc&amp;base=RZB&amp;n=422038&amp;dst=849" TargetMode="External"/><Relationship Id="rId130" Type="http://schemas.openxmlformats.org/officeDocument/2006/relationships/hyperlink" Target="https://login.consultant.ru/link/?req=doc&amp;base=RZB&amp;n=422038&amp;dst=821" TargetMode="External"/><Relationship Id="rId151" Type="http://schemas.openxmlformats.org/officeDocument/2006/relationships/hyperlink" Target="https://login.consultant.ru/link/?req=doc&amp;base=RZB&amp;n=388547&amp;dst=100075" TargetMode="External"/><Relationship Id="rId172" Type="http://schemas.openxmlformats.org/officeDocument/2006/relationships/hyperlink" Target="https://login.consultant.ru/link/?req=doc&amp;base=RZB&amp;n=421194&amp;dst=101299" TargetMode="External"/><Relationship Id="rId193" Type="http://schemas.openxmlformats.org/officeDocument/2006/relationships/hyperlink" Target="https://login.consultant.ru/link/?req=doc&amp;base=RZB&amp;n=142512&amp;dst=100008" TargetMode="External"/><Relationship Id="rId207" Type="http://schemas.openxmlformats.org/officeDocument/2006/relationships/hyperlink" Target="https://login.consultant.ru/link/?req=doc&amp;base=RZB&amp;n=209889&amp;dst=100026" TargetMode="External"/><Relationship Id="rId228" Type="http://schemas.openxmlformats.org/officeDocument/2006/relationships/hyperlink" Target="https://login.consultant.ru/link/?req=doc&amp;base=RZB&amp;n=388474&amp;dst=100229" TargetMode="External"/><Relationship Id="rId249" Type="http://schemas.openxmlformats.org/officeDocument/2006/relationships/hyperlink" Target="https://login.consultant.ru/link/?req=doc&amp;base=RZB&amp;n=388547" TargetMode="External"/><Relationship Id="rId13" Type="http://schemas.openxmlformats.org/officeDocument/2006/relationships/hyperlink" Target="https://login.consultant.ru/link/?req=doc&amp;base=RZB&amp;n=454028&amp;dst=1187" TargetMode="External"/><Relationship Id="rId109" Type="http://schemas.openxmlformats.org/officeDocument/2006/relationships/hyperlink" Target="https://login.consultant.ru/link/?req=doc&amp;base=RZB&amp;n=422038&amp;dst=636" TargetMode="External"/><Relationship Id="rId260" Type="http://schemas.openxmlformats.org/officeDocument/2006/relationships/hyperlink" Target="https://login.consultant.ru/link/?req=doc&amp;base=RZB&amp;n=102859" TargetMode="External"/><Relationship Id="rId281" Type="http://schemas.openxmlformats.org/officeDocument/2006/relationships/hyperlink" Target="https://login.consultant.ru/link/?req=doc&amp;base=RZB&amp;n=404214&amp;dst=100008" TargetMode="External"/><Relationship Id="rId316" Type="http://schemas.openxmlformats.org/officeDocument/2006/relationships/hyperlink" Target="https://login.consultant.ru/link/?req=doc&amp;base=RZB&amp;n=464193&amp;dst=231" TargetMode="External"/><Relationship Id="rId337" Type="http://schemas.openxmlformats.org/officeDocument/2006/relationships/hyperlink" Target="https://login.consultant.ru/link/?req=doc&amp;base=RZB&amp;n=464193&amp;dst=100563" TargetMode="External"/><Relationship Id="rId34" Type="http://schemas.openxmlformats.org/officeDocument/2006/relationships/hyperlink" Target="https://login.consultant.ru/link/?req=doc&amp;base=RZB&amp;n=450490&amp;dst=100012" TargetMode="External"/><Relationship Id="rId55" Type="http://schemas.openxmlformats.org/officeDocument/2006/relationships/hyperlink" Target="https://login.consultant.ru/link/?req=doc&amp;base=RZB&amp;n=422038&amp;dst=696" TargetMode="External"/><Relationship Id="rId76" Type="http://schemas.openxmlformats.org/officeDocument/2006/relationships/hyperlink" Target="https://login.consultant.ru/link/?req=doc&amp;base=RZB&amp;n=422038&amp;dst=522" TargetMode="External"/><Relationship Id="rId97" Type="http://schemas.openxmlformats.org/officeDocument/2006/relationships/hyperlink" Target="https://login.consultant.ru/link/?req=doc&amp;base=RZB&amp;n=422038&amp;dst=100133" TargetMode="External"/><Relationship Id="rId120" Type="http://schemas.openxmlformats.org/officeDocument/2006/relationships/hyperlink" Target="https://login.consultant.ru/link/?req=doc&amp;base=RZB&amp;n=422038&amp;dst=305" TargetMode="External"/><Relationship Id="rId141" Type="http://schemas.openxmlformats.org/officeDocument/2006/relationships/hyperlink" Target="https://login.consultant.ru/link/?req=doc&amp;base=RZB&amp;n=169510&amp;dst=100032" TargetMode="External"/><Relationship Id="rId358" Type="http://schemas.openxmlformats.org/officeDocument/2006/relationships/hyperlink" Target="https://login.consultant.ru/link/?req=doc&amp;base=RZB&amp;n=464193&amp;dst=304" TargetMode="External"/><Relationship Id="rId7" Type="http://schemas.openxmlformats.org/officeDocument/2006/relationships/endnotes" Target="endnotes.xml"/><Relationship Id="rId162" Type="http://schemas.openxmlformats.org/officeDocument/2006/relationships/hyperlink" Target="https://login.consultant.ru/link/?req=doc&amp;base=RZB&amp;n=388559&amp;dst=100130" TargetMode="External"/><Relationship Id="rId183" Type="http://schemas.openxmlformats.org/officeDocument/2006/relationships/hyperlink" Target="https://login.consultant.ru/link/?req=doc&amp;base=RZB&amp;n=388549&amp;dst=100043" TargetMode="External"/><Relationship Id="rId218" Type="http://schemas.openxmlformats.org/officeDocument/2006/relationships/hyperlink" Target="https://login.consultant.ru/link/?req=doc&amp;base=RZB&amp;n=339075&amp;dst=100008" TargetMode="External"/><Relationship Id="rId239" Type="http://schemas.openxmlformats.org/officeDocument/2006/relationships/hyperlink" Target="https://login.consultant.ru/link/?req=doc&amp;base=RZB&amp;n=455343&amp;dst=100019" TargetMode="External"/><Relationship Id="rId250" Type="http://schemas.openxmlformats.org/officeDocument/2006/relationships/hyperlink" Target="https://login.consultant.ru/link/?req=doc&amp;base=RZB&amp;n=25005" TargetMode="External"/><Relationship Id="rId271" Type="http://schemas.openxmlformats.org/officeDocument/2006/relationships/hyperlink" Target="https://login.consultant.ru/link/?req=doc&amp;base=RZB&amp;n=451862&amp;dst=100008" TargetMode="External"/><Relationship Id="rId292" Type="http://schemas.openxmlformats.org/officeDocument/2006/relationships/hyperlink" Target="https://login.consultant.ru/link/?req=doc&amp;base=RZB&amp;n=464193&amp;dst=526" TargetMode="External"/><Relationship Id="rId306" Type="http://schemas.openxmlformats.org/officeDocument/2006/relationships/hyperlink" Target="https://login.consultant.ru/link/?req=doc&amp;base=RZB&amp;n=464193&amp;dst=158" TargetMode="External"/><Relationship Id="rId24" Type="http://schemas.openxmlformats.org/officeDocument/2006/relationships/hyperlink" Target="https://login.consultant.ru/link/?req=doc&amp;base=RZB&amp;n=452680&amp;dst=100647" TargetMode="External"/><Relationship Id="rId45" Type="http://schemas.openxmlformats.org/officeDocument/2006/relationships/hyperlink" Target="https://login.consultant.ru/link/?req=doc&amp;base=RZB&amp;n=442385&amp;dst=100367" TargetMode="External"/><Relationship Id="rId66" Type="http://schemas.openxmlformats.org/officeDocument/2006/relationships/hyperlink" Target="https://login.consultant.ru/link/?req=doc&amp;base=RZB&amp;n=422038&amp;dst=167" TargetMode="External"/><Relationship Id="rId87" Type="http://schemas.openxmlformats.org/officeDocument/2006/relationships/hyperlink" Target="https://login.consultant.ru/link/?req=doc&amp;base=RZB&amp;n=422038&amp;dst=687" TargetMode="External"/><Relationship Id="rId110" Type="http://schemas.openxmlformats.org/officeDocument/2006/relationships/hyperlink" Target="https://login.consultant.ru/link/?req=doc&amp;base=RZB&amp;n=422038&amp;dst=792" TargetMode="External"/><Relationship Id="rId131" Type="http://schemas.openxmlformats.org/officeDocument/2006/relationships/hyperlink" Target="https://login.consultant.ru/link/?req=doc&amp;base=RZB&amp;n=726&amp;dst=100007" TargetMode="External"/><Relationship Id="rId327" Type="http://schemas.openxmlformats.org/officeDocument/2006/relationships/hyperlink" Target="https://login.consultant.ru/link/?req=doc&amp;base=RZB&amp;n=464193&amp;dst=23" TargetMode="External"/><Relationship Id="rId348" Type="http://schemas.openxmlformats.org/officeDocument/2006/relationships/hyperlink" Target="https://login.consultant.ru/link/?req=doc&amp;base=RZB&amp;n=464193&amp;dst=543" TargetMode="External"/><Relationship Id="rId152" Type="http://schemas.openxmlformats.org/officeDocument/2006/relationships/hyperlink" Target="https://login.consultant.ru/link/?req=doc&amp;base=RZB&amp;n=388560&amp;dst=100021" TargetMode="External"/><Relationship Id="rId173" Type="http://schemas.openxmlformats.org/officeDocument/2006/relationships/hyperlink" Target="https://login.consultant.ru/link/?req=doc&amp;base=RZB&amp;n=421034&amp;dst=100008" TargetMode="External"/><Relationship Id="rId194" Type="http://schemas.openxmlformats.org/officeDocument/2006/relationships/hyperlink" Target="https://login.consultant.ru/link/?req=doc&amp;base=RZB&amp;n=172543&amp;dst=100027" TargetMode="External"/><Relationship Id="rId208" Type="http://schemas.openxmlformats.org/officeDocument/2006/relationships/hyperlink" Target="https://login.consultant.ru/link/?req=doc&amp;base=RZB&amp;n=216071&amp;dst=100008" TargetMode="External"/><Relationship Id="rId229" Type="http://schemas.openxmlformats.org/officeDocument/2006/relationships/hyperlink" Target="https://login.consultant.ru/link/?req=doc&amp;base=RZB&amp;n=446153&amp;dst=100023" TargetMode="External"/><Relationship Id="rId240" Type="http://schemas.openxmlformats.org/officeDocument/2006/relationships/hyperlink" Target="https://login.consultant.ru/link/?req=doc&amp;base=RZB&amp;n=464304&amp;dst=100078" TargetMode="External"/><Relationship Id="rId261" Type="http://schemas.openxmlformats.org/officeDocument/2006/relationships/hyperlink" Target="https://login.consultant.ru/link/?req=doc&amp;base=RZB&amp;n=201688&amp;dst=100011" TargetMode="External"/><Relationship Id="rId14" Type="http://schemas.openxmlformats.org/officeDocument/2006/relationships/hyperlink" Target="https://login.consultant.ru/link/?req=doc&amp;base=RZB&amp;n=449650&amp;dst=100348" TargetMode="External"/><Relationship Id="rId35" Type="http://schemas.openxmlformats.org/officeDocument/2006/relationships/hyperlink" Target="https://login.consultant.ru/link/?req=doc&amp;base=RZB&amp;n=442385&amp;dst=100403" TargetMode="External"/><Relationship Id="rId56" Type="http://schemas.openxmlformats.org/officeDocument/2006/relationships/hyperlink" Target="https://login.consultant.ru/link/?req=doc&amp;base=RZB&amp;n=422038&amp;dst=698" TargetMode="External"/><Relationship Id="rId77" Type="http://schemas.openxmlformats.org/officeDocument/2006/relationships/hyperlink" Target="https://login.consultant.ru/link/?req=doc&amp;base=RZB&amp;n=422038&amp;dst=180" TargetMode="External"/><Relationship Id="rId100" Type="http://schemas.openxmlformats.org/officeDocument/2006/relationships/hyperlink" Target="https://login.consultant.ru/link/?req=doc&amp;base=RZB&amp;n=422038&amp;dst=100143" TargetMode="External"/><Relationship Id="rId282" Type="http://schemas.openxmlformats.org/officeDocument/2006/relationships/hyperlink" Target="https://login.consultant.ru/link/?req=doc&amp;base=RZB&amp;n=358749&amp;dst=100008" TargetMode="External"/><Relationship Id="rId317" Type="http://schemas.openxmlformats.org/officeDocument/2006/relationships/hyperlink" Target="https://login.consultant.ru/link/?req=doc&amp;base=RZB&amp;n=464193&amp;dst=560" TargetMode="External"/><Relationship Id="rId338" Type="http://schemas.openxmlformats.org/officeDocument/2006/relationships/hyperlink" Target="https://login.consultant.ru/link/?req=doc&amp;base=RZB&amp;n=464193&amp;dst=730" TargetMode="External"/><Relationship Id="rId359" Type="http://schemas.openxmlformats.org/officeDocument/2006/relationships/hyperlink" Target="https://login.consultant.ru/link/?req=doc&amp;base=RZB&amp;n=464193&amp;dst=811" TargetMode="External"/><Relationship Id="rId8" Type="http://schemas.openxmlformats.org/officeDocument/2006/relationships/hyperlink" Target="https://login.consultant.ru/link/?req=doc&amp;base=RZB&amp;n=197206" TargetMode="External"/><Relationship Id="rId98" Type="http://schemas.openxmlformats.org/officeDocument/2006/relationships/hyperlink" Target="https://login.consultant.ru/link/?req=doc&amp;base=RZB&amp;n=422038&amp;dst=745" TargetMode="External"/><Relationship Id="rId121" Type="http://schemas.openxmlformats.org/officeDocument/2006/relationships/hyperlink" Target="https://login.consultant.ru/link/?req=doc&amp;base=RZB&amp;n=422038&amp;dst=100288" TargetMode="External"/><Relationship Id="rId142" Type="http://schemas.openxmlformats.org/officeDocument/2006/relationships/hyperlink" Target="https://login.consultant.ru/link/?req=doc&amp;base=RZB&amp;n=169510&amp;dst=100038" TargetMode="External"/><Relationship Id="rId163" Type="http://schemas.openxmlformats.org/officeDocument/2006/relationships/hyperlink" Target="https://login.consultant.ru/link/?req=doc&amp;base=RZB&amp;n=388559&amp;dst=100197" TargetMode="External"/><Relationship Id="rId184" Type="http://schemas.openxmlformats.org/officeDocument/2006/relationships/hyperlink" Target="https://login.consultant.ru/link/?req=doc&amp;base=RZB&amp;n=388549&amp;dst=100045" TargetMode="External"/><Relationship Id="rId219" Type="http://schemas.openxmlformats.org/officeDocument/2006/relationships/hyperlink" Target="https://login.consultant.ru/link/?req=doc&amp;base=RZB&amp;n=435851&amp;dst=100008" TargetMode="External"/><Relationship Id="rId230" Type="http://schemas.openxmlformats.org/officeDocument/2006/relationships/hyperlink" Target="https://login.consultant.ru/link/?req=doc&amp;base=RZB&amp;n=464193&amp;dst=457" TargetMode="External"/><Relationship Id="rId251" Type="http://schemas.openxmlformats.org/officeDocument/2006/relationships/hyperlink" Target="https://login.consultant.ru/link/?req=doc&amp;base=RZB&amp;n=464189&amp;dst=100014" TargetMode="External"/><Relationship Id="rId25" Type="http://schemas.openxmlformats.org/officeDocument/2006/relationships/hyperlink" Target="https://login.consultant.ru/link/?req=doc&amp;base=RZB&amp;n=454028&amp;dst=1187" TargetMode="External"/><Relationship Id="rId46" Type="http://schemas.openxmlformats.org/officeDocument/2006/relationships/hyperlink" Target="https://login.consultant.ru/link/?req=doc&amp;base=RZB&amp;n=442385&amp;dst=100369" TargetMode="External"/><Relationship Id="rId67" Type="http://schemas.openxmlformats.org/officeDocument/2006/relationships/hyperlink" Target="https://login.consultant.ru/link/?req=doc&amp;base=RZB&amp;n=422038&amp;dst=824" TargetMode="External"/><Relationship Id="rId272" Type="http://schemas.openxmlformats.org/officeDocument/2006/relationships/hyperlink" Target="https://login.consultant.ru/link/?req=doc&amp;base=RZB&amp;n=201403&amp;dst=100008" TargetMode="External"/><Relationship Id="rId293" Type="http://schemas.openxmlformats.org/officeDocument/2006/relationships/hyperlink" Target="https://login.consultant.ru/link/?req=doc&amp;base=RZB&amp;n=464193&amp;dst=834" TargetMode="External"/><Relationship Id="rId307" Type="http://schemas.openxmlformats.org/officeDocument/2006/relationships/hyperlink" Target="https://login.consultant.ru/link/?req=doc&amp;base=RZB&amp;n=464193&amp;dst=845" TargetMode="External"/><Relationship Id="rId328" Type="http://schemas.openxmlformats.org/officeDocument/2006/relationships/hyperlink" Target="https://login.consultant.ru/link/?req=doc&amp;base=RZB&amp;n=464193&amp;dst=25" TargetMode="External"/><Relationship Id="rId349" Type="http://schemas.openxmlformats.org/officeDocument/2006/relationships/hyperlink" Target="https://login.consultant.ru/link/?req=doc&amp;base=RZB&amp;n=464193&amp;dst=100371" TargetMode="External"/><Relationship Id="rId88" Type="http://schemas.openxmlformats.org/officeDocument/2006/relationships/hyperlink" Target="https://login.consultant.ru/link/?req=doc&amp;base=RZB&amp;n=422038&amp;dst=688" TargetMode="External"/><Relationship Id="rId111" Type="http://schemas.openxmlformats.org/officeDocument/2006/relationships/hyperlink" Target="https://login.consultant.ru/link/?req=doc&amp;base=RZB&amp;n=422038&amp;dst=640" TargetMode="External"/><Relationship Id="rId132" Type="http://schemas.openxmlformats.org/officeDocument/2006/relationships/hyperlink" Target="https://login.consultant.ru/link/?req=doc&amp;base=RZB&amp;n=726&amp;dst=100008" TargetMode="External"/><Relationship Id="rId153" Type="http://schemas.openxmlformats.org/officeDocument/2006/relationships/hyperlink" Target="https://login.consultant.ru/link/?req=doc&amp;base=RZB&amp;n=388560&amp;dst=100031" TargetMode="External"/><Relationship Id="rId174" Type="http://schemas.openxmlformats.org/officeDocument/2006/relationships/hyperlink" Target="https://login.consultant.ru/link/?req=doc&amp;base=RZB&amp;n=440834&amp;dst=100016" TargetMode="External"/><Relationship Id="rId195" Type="http://schemas.openxmlformats.org/officeDocument/2006/relationships/hyperlink" Target="https://login.consultant.ru/link/?req=doc&amp;base=RZB&amp;n=440512&amp;dst=100017" TargetMode="External"/><Relationship Id="rId209" Type="http://schemas.openxmlformats.org/officeDocument/2006/relationships/hyperlink" Target="https://login.consultant.ru/link/?req=doc&amp;base=RZB&amp;n=388558&amp;dst=100014" TargetMode="External"/><Relationship Id="rId360" Type="http://schemas.openxmlformats.org/officeDocument/2006/relationships/hyperlink" Target="https://login.consultant.ru/link/?req=doc&amp;base=RZB&amp;n=464193&amp;dst=657" TargetMode="External"/><Relationship Id="rId220" Type="http://schemas.openxmlformats.org/officeDocument/2006/relationships/hyperlink" Target="https://login.consultant.ru/link/?req=doc&amp;base=RZB&amp;n=388474&amp;dst=100010" TargetMode="External"/><Relationship Id="rId241" Type="http://schemas.openxmlformats.org/officeDocument/2006/relationships/hyperlink" Target="https://login.consultant.ru/link/?req=doc&amp;base=RZB&amp;n=464304&amp;dst=100082" TargetMode="External"/><Relationship Id="rId15" Type="http://schemas.openxmlformats.org/officeDocument/2006/relationships/hyperlink" Target="https://login.consultant.ru/link/?req=doc&amp;base=RZB&amp;n=452680&amp;dst=4" TargetMode="External"/><Relationship Id="rId36" Type="http://schemas.openxmlformats.org/officeDocument/2006/relationships/hyperlink" Target="https://login.consultant.ru/link/?req=doc&amp;base=RZB&amp;n=442385&amp;dst=100072" TargetMode="External"/><Relationship Id="rId57" Type="http://schemas.openxmlformats.org/officeDocument/2006/relationships/hyperlink" Target="https://login.consultant.ru/link/?req=doc&amp;base=RZB&amp;n=422038&amp;dst=100327" TargetMode="External"/><Relationship Id="rId106" Type="http://schemas.openxmlformats.org/officeDocument/2006/relationships/hyperlink" Target="https://login.consultant.ru/link/?req=doc&amp;base=RZB&amp;n=422038&amp;dst=100212" TargetMode="External"/><Relationship Id="rId127" Type="http://schemas.openxmlformats.org/officeDocument/2006/relationships/hyperlink" Target="https://login.consultant.ru/link/?req=doc&amp;base=RZB&amp;n=422038&amp;dst=100467" TargetMode="External"/><Relationship Id="rId262" Type="http://schemas.openxmlformats.org/officeDocument/2006/relationships/hyperlink" Target="https://login.consultant.ru/link/?req=doc&amp;base=RZB&amp;n=389810&amp;dst=100014" TargetMode="External"/><Relationship Id="rId283" Type="http://schemas.openxmlformats.org/officeDocument/2006/relationships/hyperlink" Target="https://login.consultant.ru/link/?req=doc&amp;base=RZB&amp;n=370089" TargetMode="External"/><Relationship Id="rId313" Type="http://schemas.openxmlformats.org/officeDocument/2006/relationships/hyperlink" Target="https://login.consultant.ru/link/?req=doc&amp;base=RZB&amp;n=464193&amp;dst=712" TargetMode="External"/><Relationship Id="rId318" Type="http://schemas.openxmlformats.org/officeDocument/2006/relationships/hyperlink" Target="https://login.consultant.ru/link/?req=doc&amp;base=RZB&amp;n=464193&amp;dst=720" TargetMode="External"/><Relationship Id="rId339" Type="http://schemas.openxmlformats.org/officeDocument/2006/relationships/hyperlink" Target="https://login.consultant.ru/link/?req=doc&amp;base=RZB&amp;n=464193&amp;dst=100565" TargetMode="External"/><Relationship Id="rId10" Type="http://schemas.openxmlformats.org/officeDocument/2006/relationships/hyperlink" Target="https://login.consultant.ru/link/?req=doc&amp;base=RZB&amp;n=2875" TargetMode="External"/><Relationship Id="rId31" Type="http://schemas.openxmlformats.org/officeDocument/2006/relationships/hyperlink" Target="https://login.consultant.ru/link/?req=doc&amp;base=RZB&amp;n=400590&amp;dst=100029" TargetMode="External"/><Relationship Id="rId52" Type="http://schemas.openxmlformats.org/officeDocument/2006/relationships/hyperlink" Target="https://login.consultant.ru/link/?req=doc&amp;base=RZB&amp;n=422038&amp;dst=100013" TargetMode="External"/><Relationship Id="rId73" Type="http://schemas.openxmlformats.org/officeDocument/2006/relationships/hyperlink" Target="https://login.consultant.ru/link/?req=doc&amp;base=RZB&amp;n=422038&amp;dst=671" TargetMode="External"/><Relationship Id="rId78" Type="http://schemas.openxmlformats.org/officeDocument/2006/relationships/hyperlink" Target="https://login.consultant.ru/link/?req=doc&amp;base=RZB&amp;n=422038&amp;dst=205" TargetMode="External"/><Relationship Id="rId94" Type="http://schemas.openxmlformats.org/officeDocument/2006/relationships/hyperlink" Target="https://login.consultant.ru/link/?req=doc&amp;base=RZB&amp;n=422038&amp;dst=100566" TargetMode="External"/><Relationship Id="rId99" Type="http://schemas.openxmlformats.org/officeDocument/2006/relationships/hyperlink" Target="https://login.consultant.ru/link/?req=doc&amp;base=RZB&amp;n=422038&amp;dst=100136" TargetMode="External"/><Relationship Id="rId101" Type="http://schemas.openxmlformats.org/officeDocument/2006/relationships/hyperlink" Target="https://login.consultant.ru/link/?req=doc&amp;base=RZB&amp;n=422038&amp;dst=100146" TargetMode="External"/><Relationship Id="rId122" Type="http://schemas.openxmlformats.org/officeDocument/2006/relationships/hyperlink" Target="https://login.consultant.ru/link/?req=doc&amp;base=RZB&amp;n=422038&amp;dst=813" TargetMode="External"/><Relationship Id="rId143" Type="http://schemas.openxmlformats.org/officeDocument/2006/relationships/hyperlink" Target="https://login.consultant.ru/link/?req=doc&amp;base=RZB&amp;n=10116&amp;dst=100008" TargetMode="External"/><Relationship Id="rId148" Type="http://schemas.openxmlformats.org/officeDocument/2006/relationships/hyperlink" Target="https://login.consultant.ru/link/?req=doc&amp;base=RZB&amp;n=388547&amp;dst=100029" TargetMode="External"/><Relationship Id="rId164" Type="http://schemas.openxmlformats.org/officeDocument/2006/relationships/hyperlink" Target="https://login.consultant.ru/link/?req=doc&amp;base=RZB&amp;n=420935&amp;dst=100064" TargetMode="External"/><Relationship Id="rId169" Type="http://schemas.openxmlformats.org/officeDocument/2006/relationships/hyperlink" Target="https://login.consultant.ru/link/?req=doc&amp;base=RZB&amp;n=420935&amp;dst=100140" TargetMode="External"/><Relationship Id="rId185" Type="http://schemas.openxmlformats.org/officeDocument/2006/relationships/hyperlink" Target="https://login.consultant.ru/link/?req=doc&amp;base=RZB&amp;n=421040&amp;dst=100045" TargetMode="External"/><Relationship Id="rId334" Type="http://schemas.openxmlformats.org/officeDocument/2006/relationships/hyperlink" Target="https://login.consultant.ru/link/?req=doc&amp;base=RZB&amp;n=464193&amp;dst=100113" TargetMode="External"/><Relationship Id="rId350" Type="http://schemas.openxmlformats.org/officeDocument/2006/relationships/hyperlink" Target="https://login.consultant.ru/link/?req=doc&amp;base=RZB&amp;n=464193&amp;dst=852" TargetMode="External"/><Relationship Id="rId355" Type="http://schemas.openxmlformats.org/officeDocument/2006/relationships/hyperlink" Target="https://login.consultant.ru/link/?req=doc&amp;base=RZB&amp;n=464193&amp;dst=806" TargetMode="External"/><Relationship Id="rId4" Type="http://schemas.openxmlformats.org/officeDocument/2006/relationships/settings" Target="settings.xml"/><Relationship Id="rId9" Type="http://schemas.openxmlformats.org/officeDocument/2006/relationships/hyperlink" Target="https://login.consultant.ru/link/?req=doc&amp;base=RZB&amp;n=449650&amp;dst=100348" TargetMode="External"/><Relationship Id="rId180" Type="http://schemas.openxmlformats.org/officeDocument/2006/relationships/hyperlink" Target="https://login.consultant.ru/link/?req=doc&amp;base=RZB&amp;n=388549&amp;dst=100022" TargetMode="External"/><Relationship Id="rId210" Type="http://schemas.openxmlformats.org/officeDocument/2006/relationships/hyperlink" Target="https://login.consultant.ru/link/?req=doc&amp;base=RZB&amp;n=388558&amp;dst=100020" TargetMode="External"/><Relationship Id="rId215" Type="http://schemas.openxmlformats.org/officeDocument/2006/relationships/hyperlink" Target="https://login.consultant.ru/link/?req=doc&amp;base=RZB&amp;n=462958&amp;dst=100046" TargetMode="External"/><Relationship Id="rId236" Type="http://schemas.openxmlformats.org/officeDocument/2006/relationships/hyperlink" Target="https://login.consultant.ru/link/?req=doc&amp;base=RZB&amp;n=464277&amp;dst=100009" TargetMode="External"/><Relationship Id="rId257" Type="http://schemas.openxmlformats.org/officeDocument/2006/relationships/hyperlink" Target="https://login.consultant.ru/link/?req=doc&amp;base=RZB&amp;n=88277&amp;dst=100008" TargetMode="External"/><Relationship Id="rId278" Type="http://schemas.openxmlformats.org/officeDocument/2006/relationships/hyperlink" Target="https://login.consultant.ru/link/?req=doc&amp;base=RZB&amp;n=313198&amp;dst=100008" TargetMode="External"/><Relationship Id="rId26" Type="http://schemas.openxmlformats.org/officeDocument/2006/relationships/hyperlink" Target="https://login.consultant.ru/link/?req=doc&amp;base=RZB&amp;n=449650&amp;dst=100348" TargetMode="External"/><Relationship Id="rId231" Type="http://schemas.openxmlformats.org/officeDocument/2006/relationships/hyperlink" Target="https://login.consultant.ru/link/?req=doc&amp;base=RZB&amp;n=464193&amp;dst=526" TargetMode="External"/><Relationship Id="rId252" Type="http://schemas.openxmlformats.org/officeDocument/2006/relationships/hyperlink" Target="https://login.consultant.ru/link/?req=doc&amp;base=RZB&amp;n=388559&amp;dst=100008" TargetMode="External"/><Relationship Id="rId273" Type="http://schemas.openxmlformats.org/officeDocument/2006/relationships/hyperlink" Target="https://login.consultant.ru/link/?req=doc&amp;base=RZB&amp;n=209889&amp;dst=100008" TargetMode="External"/><Relationship Id="rId294" Type="http://schemas.openxmlformats.org/officeDocument/2006/relationships/hyperlink" Target="https://login.consultant.ru/link/?req=doc&amp;base=RZB&amp;n=464193&amp;dst=459" TargetMode="External"/><Relationship Id="rId308" Type="http://schemas.openxmlformats.org/officeDocument/2006/relationships/hyperlink" Target="https://login.consultant.ru/link/?req=doc&amp;base=RZB&amp;n=464193&amp;dst=708" TargetMode="External"/><Relationship Id="rId329" Type="http://schemas.openxmlformats.org/officeDocument/2006/relationships/hyperlink" Target="https://login.consultant.ru/link/?req=doc&amp;base=RZB&amp;n=464193&amp;dst=27" TargetMode="External"/><Relationship Id="rId47" Type="http://schemas.openxmlformats.org/officeDocument/2006/relationships/hyperlink" Target="https://login.consultant.ru/link/?req=doc&amp;base=RZB&amp;n=404143&amp;dst=100096" TargetMode="External"/><Relationship Id="rId68" Type="http://schemas.openxmlformats.org/officeDocument/2006/relationships/hyperlink" Target="https://login.consultant.ru/link/?req=doc&amp;base=RZB&amp;n=422038&amp;dst=170" TargetMode="External"/><Relationship Id="rId89" Type="http://schemas.openxmlformats.org/officeDocument/2006/relationships/hyperlink" Target="https://login.consultant.ru/link/?req=doc&amp;base=RZB&amp;n=422038&amp;dst=100084" TargetMode="External"/><Relationship Id="rId112" Type="http://schemas.openxmlformats.org/officeDocument/2006/relationships/hyperlink" Target="https://login.consultant.ru/link/?req=doc&amp;base=RZB&amp;n=422038&amp;dst=643" TargetMode="External"/><Relationship Id="rId133" Type="http://schemas.openxmlformats.org/officeDocument/2006/relationships/hyperlink" Target="https://login.consultant.ru/link/?req=doc&amp;base=RZB&amp;n=726&amp;dst=100058" TargetMode="External"/><Relationship Id="rId154" Type="http://schemas.openxmlformats.org/officeDocument/2006/relationships/hyperlink" Target="https://login.consultant.ru/link/?req=doc&amp;base=RZB&amp;n=49497&amp;dst=100018" TargetMode="External"/><Relationship Id="rId175" Type="http://schemas.openxmlformats.org/officeDocument/2006/relationships/hyperlink" Target="https://login.consultant.ru/link/?req=doc&amp;base=RZB&amp;n=388550&amp;dst=100015" TargetMode="External"/><Relationship Id="rId340" Type="http://schemas.openxmlformats.org/officeDocument/2006/relationships/hyperlink" Target="https://login.consultant.ru/link/?req=doc&amp;base=RZB&amp;n=464193&amp;dst=100568" TargetMode="External"/><Relationship Id="rId361" Type="http://schemas.openxmlformats.org/officeDocument/2006/relationships/hyperlink" Target="https://login.consultant.ru/link/?req=doc&amp;base=RZB&amp;n=464193&amp;dst=812" TargetMode="External"/><Relationship Id="rId196" Type="http://schemas.openxmlformats.org/officeDocument/2006/relationships/hyperlink" Target="https://login.consultant.ru/link/?req=doc&amp;base=RZB&amp;n=440512&amp;dst=100030" TargetMode="External"/><Relationship Id="rId200" Type="http://schemas.openxmlformats.org/officeDocument/2006/relationships/hyperlink" Target="https://login.consultant.ru/link/?req=doc&amp;base=RZB&amp;n=440512&amp;dst=100095" TargetMode="External"/><Relationship Id="rId16" Type="http://schemas.openxmlformats.org/officeDocument/2006/relationships/hyperlink" Target="https://login.consultant.ru/link/?req=doc&amp;base=RZB&amp;n=452680&amp;dst=100647" TargetMode="External"/><Relationship Id="rId221" Type="http://schemas.openxmlformats.org/officeDocument/2006/relationships/hyperlink" Target="https://login.consultant.ru/link/?req=doc&amp;base=RZB&amp;n=388474&amp;dst=100117" TargetMode="External"/><Relationship Id="rId242" Type="http://schemas.openxmlformats.org/officeDocument/2006/relationships/hyperlink" Target="https://login.consultant.ru/link/?req=doc&amp;base=RZB&amp;n=422038" TargetMode="External"/><Relationship Id="rId263" Type="http://schemas.openxmlformats.org/officeDocument/2006/relationships/hyperlink" Target="https://login.consultant.ru/link/?req=doc&amp;base=RZB&amp;n=116567" TargetMode="External"/><Relationship Id="rId284" Type="http://schemas.openxmlformats.org/officeDocument/2006/relationships/hyperlink" Target="https://login.consultant.ru/link/?req=doc&amp;base=RZB&amp;n=388553" TargetMode="External"/><Relationship Id="rId319" Type="http://schemas.openxmlformats.org/officeDocument/2006/relationships/hyperlink" Target="https://login.consultant.ru/link/?req=doc&amp;base=RZB&amp;n=464193&amp;dst=721" TargetMode="External"/><Relationship Id="rId37" Type="http://schemas.openxmlformats.org/officeDocument/2006/relationships/hyperlink" Target="https://login.consultant.ru/link/?req=doc&amp;base=RZB&amp;n=442385&amp;dst=100075" TargetMode="External"/><Relationship Id="rId58" Type="http://schemas.openxmlformats.org/officeDocument/2006/relationships/hyperlink" Target="https://login.consultant.ru/link/?req=doc&amp;base=RZB&amp;n=422038&amp;dst=100471" TargetMode="External"/><Relationship Id="rId79" Type="http://schemas.openxmlformats.org/officeDocument/2006/relationships/hyperlink" Target="https://login.consultant.ru/link/?req=doc&amp;base=RZB&amp;n=422038&amp;dst=206" TargetMode="External"/><Relationship Id="rId102" Type="http://schemas.openxmlformats.org/officeDocument/2006/relationships/hyperlink" Target="https://login.consultant.ru/link/?req=doc&amp;base=RZB&amp;n=422038&amp;dst=258" TargetMode="External"/><Relationship Id="rId123" Type="http://schemas.openxmlformats.org/officeDocument/2006/relationships/hyperlink" Target="https://login.consultant.ru/link/?req=doc&amp;base=RZB&amp;n=422038&amp;dst=658" TargetMode="External"/><Relationship Id="rId144" Type="http://schemas.openxmlformats.org/officeDocument/2006/relationships/hyperlink" Target="https://login.consultant.ru/link/?req=doc&amp;base=RZB&amp;n=210085&amp;dst=100209" TargetMode="External"/><Relationship Id="rId330" Type="http://schemas.openxmlformats.org/officeDocument/2006/relationships/hyperlink" Target="https://login.consultant.ru/link/?req=doc&amp;base=RZB&amp;n=464193&amp;dst=28" TargetMode="External"/><Relationship Id="rId90" Type="http://schemas.openxmlformats.org/officeDocument/2006/relationships/hyperlink" Target="https://login.consultant.ru/link/?req=doc&amp;base=RZB&amp;n=422038&amp;dst=24" TargetMode="External"/><Relationship Id="rId165" Type="http://schemas.openxmlformats.org/officeDocument/2006/relationships/hyperlink" Target="https://login.consultant.ru/link/?req=doc&amp;base=RZB&amp;n=420935&amp;dst=100101" TargetMode="External"/><Relationship Id="rId186" Type="http://schemas.openxmlformats.org/officeDocument/2006/relationships/hyperlink" Target="https://login.consultant.ru/link/?req=doc&amp;base=RZB&amp;n=421040&amp;dst=100170" TargetMode="External"/><Relationship Id="rId351" Type="http://schemas.openxmlformats.org/officeDocument/2006/relationships/hyperlink" Target="https://login.consultant.ru/link/?req=doc&amp;base=RZB&amp;n=464193&amp;dst=587" TargetMode="External"/><Relationship Id="rId211" Type="http://schemas.openxmlformats.org/officeDocument/2006/relationships/hyperlink" Target="https://login.consultant.ru/link/?req=doc&amp;base=RZB&amp;n=286752&amp;dst=100036" TargetMode="External"/><Relationship Id="rId232" Type="http://schemas.openxmlformats.org/officeDocument/2006/relationships/hyperlink" Target="https://login.consultant.ru/link/?req=doc&amp;base=RZB&amp;n=464193&amp;dst=834" TargetMode="External"/><Relationship Id="rId253" Type="http://schemas.openxmlformats.org/officeDocument/2006/relationships/hyperlink" Target="https://login.consultant.ru/link/?req=doc&amp;base=RZB&amp;n=455396&amp;dst=100050" TargetMode="External"/><Relationship Id="rId274" Type="http://schemas.openxmlformats.org/officeDocument/2006/relationships/hyperlink" Target="https://login.consultant.ru/link/?req=doc&amp;base=RZB&amp;n=388558" TargetMode="External"/><Relationship Id="rId295" Type="http://schemas.openxmlformats.org/officeDocument/2006/relationships/hyperlink" Target="https://login.consultant.ru/link/?req=doc&amp;base=RZB&amp;n=464193&amp;dst=544" TargetMode="External"/><Relationship Id="rId309" Type="http://schemas.openxmlformats.org/officeDocument/2006/relationships/hyperlink" Target="https://login.consultant.ru/link/?req=doc&amp;base=RZB&amp;n=464193&amp;dst=177" TargetMode="External"/><Relationship Id="rId27" Type="http://schemas.openxmlformats.org/officeDocument/2006/relationships/hyperlink" Target="https://login.consultant.ru/link/?req=doc&amp;base=RZB&amp;n=452680&amp;dst=4" TargetMode="External"/><Relationship Id="rId48" Type="http://schemas.openxmlformats.org/officeDocument/2006/relationships/hyperlink" Target="https://login.consultant.ru/link/?req=doc&amp;base=RZB&amp;n=437409&amp;dst=101346" TargetMode="External"/><Relationship Id="rId69" Type="http://schemas.openxmlformats.org/officeDocument/2006/relationships/hyperlink" Target="https://login.consultant.ru/link/?req=doc&amp;base=RZB&amp;n=422038&amp;dst=171" TargetMode="External"/><Relationship Id="rId113" Type="http://schemas.openxmlformats.org/officeDocument/2006/relationships/hyperlink" Target="https://login.consultant.ru/link/?req=doc&amp;base=RZB&amp;n=422038&amp;dst=100452" TargetMode="External"/><Relationship Id="rId134" Type="http://schemas.openxmlformats.org/officeDocument/2006/relationships/hyperlink" Target="https://login.consultant.ru/link/?req=doc&amp;base=RZB&amp;n=726&amp;dst=100070" TargetMode="External"/><Relationship Id="rId320" Type="http://schemas.openxmlformats.org/officeDocument/2006/relationships/hyperlink" Target="https://login.consultant.ru/link/?req=doc&amp;base=RZB&amp;n=464193&amp;dst=380" TargetMode="External"/><Relationship Id="rId80" Type="http://schemas.openxmlformats.org/officeDocument/2006/relationships/hyperlink" Target="https://login.consultant.ru/link/?req=doc&amp;base=RZB&amp;n=422038&amp;dst=490" TargetMode="External"/><Relationship Id="rId155" Type="http://schemas.openxmlformats.org/officeDocument/2006/relationships/hyperlink" Target="https://login.consultant.ru/link/?req=doc&amp;base=RZB&amp;n=198218&amp;dst=100010" TargetMode="External"/><Relationship Id="rId176" Type="http://schemas.openxmlformats.org/officeDocument/2006/relationships/hyperlink" Target="https://login.consultant.ru/link/?req=doc&amp;base=RZB&amp;n=388550&amp;dst=100021" TargetMode="External"/><Relationship Id="rId197" Type="http://schemas.openxmlformats.org/officeDocument/2006/relationships/hyperlink" Target="https://login.consultant.ru/link/?req=doc&amp;base=RZB&amp;n=440512&amp;dst=100073" TargetMode="External"/><Relationship Id="rId341" Type="http://schemas.openxmlformats.org/officeDocument/2006/relationships/hyperlink" Target="https://login.consultant.ru/link/?req=doc&amp;base=RZB&amp;n=464193&amp;dst=739" TargetMode="External"/><Relationship Id="rId362" Type="http://schemas.openxmlformats.org/officeDocument/2006/relationships/header" Target="header1.xml"/><Relationship Id="rId201" Type="http://schemas.openxmlformats.org/officeDocument/2006/relationships/hyperlink" Target="https://login.consultant.ru/link/?req=doc&amp;base=RZB&amp;n=201405&amp;dst=100012" TargetMode="External"/><Relationship Id="rId222" Type="http://schemas.openxmlformats.org/officeDocument/2006/relationships/hyperlink" Target="https://login.consultant.ru/link/?req=doc&amp;base=RZB&amp;n=388474&amp;dst=100159" TargetMode="External"/><Relationship Id="rId243" Type="http://schemas.openxmlformats.org/officeDocument/2006/relationships/hyperlink" Target="https://login.consultant.ru/link/?req=doc&amp;base=RZB&amp;n=763" TargetMode="External"/><Relationship Id="rId264" Type="http://schemas.openxmlformats.org/officeDocument/2006/relationships/hyperlink" Target="https://login.consultant.ru/link/?req=doc&amp;base=RZB&amp;n=421040&amp;dst=100008" TargetMode="External"/><Relationship Id="rId285" Type="http://schemas.openxmlformats.org/officeDocument/2006/relationships/hyperlink" Target="https://login.consultant.ru/link/?req=doc&amp;base=RZB&amp;n=455343&amp;dst=100008" TargetMode="External"/><Relationship Id="rId17" Type="http://schemas.openxmlformats.org/officeDocument/2006/relationships/hyperlink" Target="https://login.consultant.ru/link/?req=doc&amp;base=RZB&amp;n=454028&amp;dst=1187" TargetMode="External"/><Relationship Id="rId38" Type="http://schemas.openxmlformats.org/officeDocument/2006/relationships/hyperlink" Target="https://login.consultant.ru/link/?req=doc&amp;base=RZB&amp;n=442385&amp;dst=100403" TargetMode="External"/><Relationship Id="rId59" Type="http://schemas.openxmlformats.org/officeDocument/2006/relationships/hyperlink" Target="https://login.consultant.ru/link/?req=doc&amp;base=RZB&amp;n=422038&amp;dst=150" TargetMode="External"/><Relationship Id="rId103" Type="http://schemas.openxmlformats.org/officeDocument/2006/relationships/hyperlink" Target="https://login.consultant.ru/link/?req=doc&amp;base=RZB&amp;n=422038&amp;dst=100172" TargetMode="External"/><Relationship Id="rId124" Type="http://schemas.openxmlformats.org/officeDocument/2006/relationships/hyperlink" Target="https://login.consultant.ru/link/?req=doc&amp;base=RZB&amp;n=422038&amp;dst=100292" TargetMode="External"/><Relationship Id="rId310" Type="http://schemas.openxmlformats.org/officeDocument/2006/relationships/hyperlink" Target="https://login.consultant.ru/link/?req=doc&amp;base=RZB&amp;n=464193&amp;dst=709" TargetMode="External"/><Relationship Id="rId70" Type="http://schemas.openxmlformats.org/officeDocument/2006/relationships/hyperlink" Target="https://login.consultant.ru/link/?req=doc&amp;base=RZB&amp;n=422038&amp;dst=668" TargetMode="External"/><Relationship Id="rId91" Type="http://schemas.openxmlformats.org/officeDocument/2006/relationships/hyperlink" Target="https://login.consultant.ru/link/?req=doc&amp;base=RZB&amp;n=422038&amp;dst=29" TargetMode="External"/><Relationship Id="rId145" Type="http://schemas.openxmlformats.org/officeDocument/2006/relationships/hyperlink" Target="https://login.consultant.ru/link/?req=doc&amp;base=RZB&amp;n=388551&amp;dst=100014" TargetMode="External"/><Relationship Id="rId166" Type="http://schemas.openxmlformats.org/officeDocument/2006/relationships/hyperlink" Target="https://login.consultant.ru/link/?req=doc&amp;base=RZB&amp;n=420935&amp;dst=100107" TargetMode="External"/><Relationship Id="rId187" Type="http://schemas.openxmlformats.org/officeDocument/2006/relationships/hyperlink" Target="https://login.consultant.ru/link/?req=doc&amp;base=RZB&amp;n=421040&amp;dst=100171" TargetMode="External"/><Relationship Id="rId331" Type="http://schemas.openxmlformats.org/officeDocument/2006/relationships/hyperlink" Target="https://login.consultant.ru/link/?req=doc&amp;base=RZB&amp;n=464193&amp;dst=342" TargetMode="External"/><Relationship Id="rId352" Type="http://schemas.openxmlformats.org/officeDocument/2006/relationships/hyperlink" Target="https://login.consultant.ru/link/?req=doc&amp;base=RZB&amp;n=464193&amp;dst=562" TargetMode="External"/><Relationship Id="rId1" Type="http://schemas.openxmlformats.org/officeDocument/2006/relationships/customXml" Target="../customXml/item1.xml"/><Relationship Id="rId212" Type="http://schemas.openxmlformats.org/officeDocument/2006/relationships/hyperlink" Target="https://login.consultant.ru/link/?req=doc&amp;base=RZB&amp;n=286752&amp;dst=100052" TargetMode="External"/><Relationship Id="rId233" Type="http://schemas.openxmlformats.org/officeDocument/2006/relationships/hyperlink" Target="https://login.consultant.ru/link/?req=doc&amp;base=RZB&amp;n=464193&amp;dst=459" TargetMode="External"/><Relationship Id="rId254" Type="http://schemas.openxmlformats.org/officeDocument/2006/relationships/hyperlink" Target="https://login.consultant.ru/link/?req=doc&amp;base=RZB&amp;n=421194&amp;dst=101162" TargetMode="External"/><Relationship Id="rId28" Type="http://schemas.openxmlformats.org/officeDocument/2006/relationships/hyperlink" Target="https://login.consultant.ru/link/?req=doc&amp;base=RZB&amp;n=452680&amp;dst=100647" TargetMode="External"/><Relationship Id="rId49" Type="http://schemas.openxmlformats.org/officeDocument/2006/relationships/hyperlink" Target="https://login.consultant.ru/link/?req=doc&amp;base=RZB&amp;n=450490&amp;dst=100012" TargetMode="External"/><Relationship Id="rId114" Type="http://schemas.openxmlformats.org/officeDocument/2006/relationships/hyperlink" Target="https://login.consultant.ru/link/?req=doc&amp;base=RZB&amp;n=422038&amp;dst=507" TargetMode="External"/><Relationship Id="rId275" Type="http://schemas.openxmlformats.org/officeDocument/2006/relationships/hyperlink" Target="https://login.consultant.ru/link/?req=doc&amp;base=RZB&amp;n=286752" TargetMode="External"/><Relationship Id="rId296" Type="http://schemas.openxmlformats.org/officeDocument/2006/relationships/hyperlink" Target="https://login.consultant.ru/link/?req=doc&amp;base=RZB&amp;n=464193&amp;dst=676" TargetMode="External"/><Relationship Id="rId300" Type="http://schemas.openxmlformats.org/officeDocument/2006/relationships/hyperlink" Target="https://login.consultant.ru/link/?req=doc&amp;base=RZB&amp;n=464193&amp;dst=697" TargetMode="External"/><Relationship Id="rId60" Type="http://schemas.openxmlformats.org/officeDocument/2006/relationships/hyperlink" Target="https://login.consultant.ru/link/?req=doc&amp;base=RZB&amp;n=422038&amp;dst=153" TargetMode="External"/><Relationship Id="rId81" Type="http://schemas.openxmlformats.org/officeDocument/2006/relationships/hyperlink" Target="https://login.consultant.ru/link/?req=doc&amp;base=RZB&amp;n=422038&amp;dst=847" TargetMode="External"/><Relationship Id="rId135" Type="http://schemas.openxmlformats.org/officeDocument/2006/relationships/hyperlink" Target="https://login.consultant.ru/link/?req=doc&amp;base=RZB&amp;n=726&amp;dst=100075" TargetMode="External"/><Relationship Id="rId156" Type="http://schemas.openxmlformats.org/officeDocument/2006/relationships/hyperlink" Target="https://login.consultant.ru/link/?req=doc&amp;base=RZB&amp;n=388559&amp;dst=100009" TargetMode="External"/><Relationship Id="rId177" Type="http://schemas.openxmlformats.org/officeDocument/2006/relationships/hyperlink" Target="https://login.consultant.ru/link/?req=doc&amp;base=RZB&amp;n=422063&amp;dst=100010" TargetMode="External"/><Relationship Id="rId198" Type="http://schemas.openxmlformats.org/officeDocument/2006/relationships/hyperlink" Target="https://login.consultant.ru/link/?req=doc&amp;base=RZB&amp;n=440512&amp;dst=100076" TargetMode="External"/><Relationship Id="rId321" Type="http://schemas.openxmlformats.org/officeDocument/2006/relationships/hyperlink" Target="https://login.consultant.ru/link/?req=doc&amp;base=RZB&amp;n=464193&amp;dst=311" TargetMode="External"/><Relationship Id="rId342" Type="http://schemas.openxmlformats.org/officeDocument/2006/relationships/hyperlink" Target="https://login.consultant.ru/link/?req=doc&amp;base=RZB&amp;n=464193&amp;dst=741" TargetMode="External"/><Relationship Id="rId363" Type="http://schemas.openxmlformats.org/officeDocument/2006/relationships/footer" Target="footer1.xml"/><Relationship Id="rId202" Type="http://schemas.openxmlformats.org/officeDocument/2006/relationships/hyperlink" Target="https://login.consultant.ru/link/?req=doc&amp;base=RZB&amp;n=201405&amp;dst=100022" TargetMode="External"/><Relationship Id="rId223" Type="http://schemas.openxmlformats.org/officeDocument/2006/relationships/hyperlink" Target="https://login.consultant.ru/link/?req=doc&amp;base=RZB&amp;n=388474&amp;dst=100161" TargetMode="External"/><Relationship Id="rId244" Type="http://schemas.openxmlformats.org/officeDocument/2006/relationships/hyperlink" Target="https://login.consultant.ru/link/?req=doc&amp;base=RZB&amp;n=726" TargetMode="External"/><Relationship Id="rId18" Type="http://schemas.openxmlformats.org/officeDocument/2006/relationships/hyperlink" Target="https://login.consultant.ru/link/?req=doc&amp;base=RZB&amp;n=449650&amp;dst=100348" TargetMode="External"/><Relationship Id="rId39" Type="http://schemas.openxmlformats.org/officeDocument/2006/relationships/hyperlink" Target="https://login.consultant.ru/link/?req=doc&amp;base=RZB&amp;n=442385" TargetMode="External"/><Relationship Id="rId265" Type="http://schemas.openxmlformats.org/officeDocument/2006/relationships/hyperlink" Target="https://login.consultant.ru/link/?req=doc&amp;base=RZB&amp;n=172543&amp;dst=100008" TargetMode="External"/><Relationship Id="rId286" Type="http://schemas.openxmlformats.org/officeDocument/2006/relationships/hyperlink" Target="https://login.consultant.ru/link/?req=doc&amp;base=RZB&amp;n=388474&amp;dst=100008" TargetMode="External"/><Relationship Id="rId50" Type="http://schemas.openxmlformats.org/officeDocument/2006/relationships/hyperlink" Target="https://login.consultant.ru/link/?req=doc&amp;base=RZB&amp;n=422038&amp;dst=100006" TargetMode="External"/><Relationship Id="rId104" Type="http://schemas.openxmlformats.org/officeDocument/2006/relationships/hyperlink" Target="https://login.consultant.ru/link/?req=doc&amp;base=RZB&amp;n=422038&amp;dst=100184" TargetMode="External"/><Relationship Id="rId125" Type="http://schemas.openxmlformats.org/officeDocument/2006/relationships/hyperlink" Target="https://login.consultant.ru/link/?req=doc&amp;base=RZB&amp;n=422038&amp;dst=817" TargetMode="External"/><Relationship Id="rId146" Type="http://schemas.openxmlformats.org/officeDocument/2006/relationships/hyperlink" Target="https://login.consultant.ru/link/?req=doc&amp;base=RZB&amp;n=388551&amp;dst=100020" TargetMode="External"/><Relationship Id="rId167" Type="http://schemas.openxmlformats.org/officeDocument/2006/relationships/hyperlink" Target="https://login.consultant.ru/link/?req=doc&amp;base=RZB&amp;n=420935&amp;dst=100120" TargetMode="External"/><Relationship Id="rId188" Type="http://schemas.openxmlformats.org/officeDocument/2006/relationships/hyperlink" Target="https://login.consultant.ru/link/?req=doc&amp;base=RZB&amp;n=421040&amp;dst=100178" TargetMode="External"/><Relationship Id="rId311" Type="http://schemas.openxmlformats.org/officeDocument/2006/relationships/hyperlink" Target="https://login.consultant.ru/link/?req=doc&amp;base=RZB&amp;n=464193&amp;dst=395" TargetMode="External"/><Relationship Id="rId332" Type="http://schemas.openxmlformats.org/officeDocument/2006/relationships/hyperlink" Target="https://login.consultant.ru/link/?req=doc&amp;base=RZB&amp;n=464193&amp;dst=343" TargetMode="External"/><Relationship Id="rId353" Type="http://schemas.openxmlformats.org/officeDocument/2006/relationships/hyperlink" Target="https://login.consultant.ru/link/?req=doc&amp;base=RZB&amp;n=464193&amp;dst=346" TargetMode="External"/><Relationship Id="rId71" Type="http://schemas.openxmlformats.org/officeDocument/2006/relationships/hyperlink" Target="https://login.consultant.ru/link/?req=doc&amp;base=RZB&amp;n=422038&amp;dst=669" TargetMode="External"/><Relationship Id="rId92" Type="http://schemas.openxmlformats.org/officeDocument/2006/relationships/hyperlink" Target="https://login.consultant.ru/link/?req=doc&amp;base=RZB&amp;n=422038&amp;dst=344" TargetMode="External"/><Relationship Id="rId213" Type="http://schemas.openxmlformats.org/officeDocument/2006/relationships/hyperlink" Target="https://login.consultant.ru/link/?req=doc&amp;base=RZB&amp;n=292522&amp;dst=100008" TargetMode="External"/><Relationship Id="rId234" Type="http://schemas.openxmlformats.org/officeDocument/2006/relationships/hyperlink" Target="https://login.consultant.ru/link/?req=doc&amp;base=RZB&amp;n=464193&amp;dst=544" TargetMode="External"/><Relationship Id="rId2" Type="http://schemas.openxmlformats.org/officeDocument/2006/relationships/styles" Target="styles.xml"/><Relationship Id="rId29" Type="http://schemas.openxmlformats.org/officeDocument/2006/relationships/hyperlink" Target="https://login.consultant.ru/link/?req=doc&amp;base=RZB&amp;n=403576&amp;dst=100012" TargetMode="External"/><Relationship Id="rId255" Type="http://schemas.openxmlformats.org/officeDocument/2006/relationships/hyperlink" Target="https://login.consultant.ru/link/?req=doc&amp;base=RZB&amp;n=440834&amp;dst=100010" TargetMode="External"/><Relationship Id="rId276" Type="http://schemas.openxmlformats.org/officeDocument/2006/relationships/hyperlink" Target="https://login.consultant.ru/link/?req=doc&amp;base=RZB&amp;n=301588" TargetMode="External"/><Relationship Id="rId297" Type="http://schemas.openxmlformats.org/officeDocument/2006/relationships/hyperlink" Target="https://login.consultant.ru/link/?req=doc&amp;base=RZB&amp;n=464193&amp;dst=692" TargetMode="External"/><Relationship Id="rId40" Type="http://schemas.openxmlformats.org/officeDocument/2006/relationships/hyperlink" Target="https://login.consultant.ru/link/?req=doc&amp;base=RZB&amp;n=442385&amp;dst=100047" TargetMode="External"/><Relationship Id="rId115" Type="http://schemas.openxmlformats.org/officeDocument/2006/relationships/hyperlink" Target="https://login.consultant.ru/link/?req=doc&amp;base=RZB&amp;n=422038&amp;dst=648" TargetMode="External"/><Relationship Id="rId136" Type="http://schemas.openxmlformats.org/officeDocument/2006/relationships/hyperlink" Target="https://login.consultant.ru/link/?req=doc&amp;base=RZB&amp;n=726&amp;dst=100083" TargetMode="External"/><Relationship Id="rId157" Type="http://schemas.openxmlformats.org/officeDocument/2006/relationships/hyperlink" Target="https://login.consultant.ru/link/?req=doc&amp;base=RZB&amp;n=388559&amp;dst=100042" TargetMode="External"/><Relationship Id="rId178" Type="http://schemas.openxmlformats.org/officeDocument/2006/relationships/hyperlink" Target="https://login.consultant.ru/link/?req=doc&amp;base=RZB&amp;n=221457&amp;dst=100010" TargetMode="External"/><Relationship Id="rId301" Type="http://schemas.openxmlformats.org/officeDocument/2006/relationships/hyperlink" Target="https://login.consultant.ru/link/?req=doc&amp;base=RZB&amp;n=464193&amp;dst=699" TargetMode="External"/><Relationship Id="rId322" Type="http://schemas.openxmlformats.org/officeDocument/2006/relationships/hyperlink" Target="https://login.consultant.ru/link/?req=doc&amp;base=RZB&amp;n=464193&amp;dst=399" TargetMode="External"/><Relationship Id="rId343" Type="http://schemas.openxmlformats.org/officeDocument/2006/relationships/hyperlink" Target="https://login.consultant.ru/link/?req=doc&amp;base=RZB&amp;n=464193&amp;dst=100569" TargetMode="External"/><Relationship Id="rId364" Type="http://schemas.openxmlformats.org/officeDocument/2006/relationships/fontTable" Target="fontTable.xml"/><Relationship Id="rId61" Type="http://schemas.openxmlformats.org/officeDocument/2006/relationships/hyperlink" Target="https://login.consultant.ru/link/?req=doc&amp;base=RZB&amp;n=422038&amp;dst=155" TargetMode="External"/><Relationship Id="rId82" Type="http://schemas.openxmlformats.org/officeDocument/2006/relationships/hyperlink" Target="https://login.consultant.ru/link/?req=doc&amp;base=RZB&amp;n=422038&amp;dst=686" TargetMode="External"/><Relationship Id="rId199" Type="http://schemas.openxmlformats.org/officeDocument/2006/relationships/hyperlink" Target="https://login.consultant.ru/link/?req=doc&amp;base=RZB&amp;n=440512&amp;dst=100089" TargetMode="External"/><Relationship Id="rId203" Type="http://schemas.openxmlformats.org/officeDocument/2006/relationships/hyperlink" Target="https://login.consultant.ru/link/?req=doc&amp;base=RZB&amp;n=172508&amp;dst=100036" TargetMode="External"/><Relationship Id="rId19" Type="http://schemas.openxmlformats.org/officeDocument/2006/relationships/hyperlink" Target="https://login.consultant.ru/link/?req=doc&amp;base=RZB&amp;n=452680&amp;dst=4" TargetMode="External"/><Relationship Id="rId224" Type="http://schemas.openxmlformats.org/officeDocument/2006/relationships/hyperlink" Target="https://login.consultant.ru/link/?req=doc&amp;base=RZB&amp;n=388474&amp;dst=100176" TargetMode="External"/><Relationship Id="rId245" Type="http://schemas.openxmlformats.org/officeDocument/2006/relationships/hyperlink" Target="https://login.consultant.ru/link/?req=doc&amp;base=RZB&amp;n=727" TargetMode="External"/><Relationship Id="rId266" Type="http://schemas.openxmlformats.org/officeDocument/2006/relationships/hyperlink" Target="https://login.consultant.ru/link/?req=doc&amp;base=RZB&amp;n=440512&amp;dst=100015" TargetMode="External"/><Relationship Id="rId287" Type="http://schemas.openxmlformats.org/officeDocument/2006/relationships/hyperlink" Target="https://login.consultant.ru/link/?req=doc&amp;base=RZB&amp;n=422024&amp;dst=100515" TargetMode="External"/><Relationship Id="rId30" Type="http://schemas.openxmlformats.org/officeDocument/2006/relationships/hyperlink" Target="https://login.consultant.ru/link/?req=doc&amp;base=RZB&amp;n=451017&amp;dst=372" TargetMode="External"/><Relationship Id="rId105" Type="http://schemas.openxmlformats.org/officeDocument/2006/relationships/hyperlink" Target="https://login.consultant.ru/link/?req=doc&amp;base=RZB&amp;n=422038&amp;dst=100202" TargetMode="External"/><Relationship Id="rId126" Type="http://schemas.openxmlformats.org/officeDocument/2006/relationships/hyperlink" Target="https://login.consultant.ru/link/?req=doc&amp;base=RZB&amp;n=422038&amp;dst=818" TargetMode="External"/><Relationship Id="rId147" Type="http://schemas.openxmlformats.org/officeDocument/2006/relationships/hyperlink" Target="https://login.consultant.ru/link/?req=doc&amp;base=RZB&amp;n=388547&amp;dst=100009" TargetMode="External"/><Relationship Id="rId168" Type="http://schemas.openxmlformats.org/officeDocument/2006/relationships/hyperlink" Target="https://login.consultant.ru/link/?req=doc&amp;base=RZB&amp;n=420935&amp;dst=100126" TargetMode="External"/><Relationship Id="rId312" Type="http://schemas.openxmlformats.org/officeDocument/2006/relationships/hyperlink" Target="https://login.consultant.ru/link/?req=doc&amp;base=RZB&amp;n=464193&amp;dst=396" TargetMode="External"/><Relationship Id="rId333" Type="http://schemas.openxmlformats.org/officeDocument/2006/relationships/hyperlink" Target="https://login.consultant.ru/link/?req=doc&amp;base=RZB&amp;n=464193&amp;dst=100626" TargetMode="External"/><Relationship Id="rId354" Type="http://schemas.openxmlformats.org/officeDocument/2006/relationships/hyperlink" Target="https://login.consultant.ru/link/?req=doc&amp;base=RZB&amp;n=464193&amp;dst=793" TargetMode="External"/><Relationship Id="rId51" Type="http://schemas.openxmlformats.org/officeDocument/2006/relationships/hyperlink" Target="https://login.consultant.ru/link/?req=doc&amp;base=RZB&amp;n=422038&amp;dst=100009" TargetMode="External"/><Relationship Id="rId72" Type="http://schemas.openxmlformats.org/officeDocument/2006/relationships/hyperlink" Target="https://login.consultant.ru/link/?req=doc&amp;base=RZB&amp;n=422038&amp;dst=670" TargetMode="External"/><Relationship Id="rId93" Type="http://schemas.openxmlformats.org/officeDocument/2006/relationships/hyperlink" Target="https://login.consultant.ru/link/?req=doc&amp;base=RZB&amp;n=422038&amp;dst=100557" TargetMode="External"/><Relationship Id="rId189" Type="http://schemas.openxmlformats.org/officeDocument/2006/relationships/hyperlink" Target="https://login.consultant.ru/link/?req=doc&amp;base=RZB&amp;n=421040&amp;dst=100186" TargetMode="External"/><Relationship Id="rId3" Type="http://schemas.microsoft.com/office/2007/relationships/stylesWithEffects" Target="stylesWithEffects.xml"/><Relationship Id="rId214" Type="http://schemas.openxmlformats.org/officeDocument/2006/relationships/hyperlink" Target="https://login.consultant.ru/link/?req=doc&amp;base=RZB&amp;n=462958&amp;dst=100031" TargetMode="External"/><Relationship Id="rId235" Type="http://schemas.openxmlformats.org/officeDocument/2006/relationships/hyperlink" Target="https://login.consultant.ru/link/?req=doc&amp;base=RZB&amp;n=162598&amp;dst=100012" TargetMode="External"/><Relationship Id="rId256" Type="http://schemas.openxmlformats.org/officeDocument/2006/relationships/hyperlink" Target="https://login.consultant.ru/link/?req=doc&amp;base=RZB&amp;n=388550" TargetMode="External"/><Relationship Id="rId277" Type="http://schemas.openxmlformats.org/officeDocument/2006/relationships/hyperlink" Target="https://login.consultant.ru/link/?req=doc&amp;base=RZB&amp;n=462958&amp;dst=100008" TargetMode="External"/><Relationship Id="rId298" Type="http://schemas.openxmlformats.org/officeDocument/2006/relationships/hyperlink" Target="https://login.consultant.ru/link/?req=doc&amp;base=RZB&amp;n=464193&amp;dst=100032" TargetMode="External"/><Relationship Id="rId116" Type="http://schemas.openxmlformats.org/officeDocument/2006/relationships/hyperlink" Target="https://login.consultant.ru/link/?req=doc&amp;base=RZB&amp;n=422038&amp;dst=100277" TargetMode="External"/><Relationship Id="rId137" Type="http://schemas.openxmlformats.org/officeDocument/2006/relationships/hyperlink" Target="https://login.consultant.ru/link/?req=doc&amp;base=RZB&amp;n=726&amp;dst=100090" TargetMode="External"/><Relationship Id="rId158" Type="http://schemas.openxmlformats.org/officeDocument/2006/relationships/hyperlink" Target="https://login.consultant.ru/link/?req=doc&amp;base=RZB&amp;n=388559&amp;dst=100079" TargetMode="External"/><Relationship Id="rId302" Type="http://schemas.openxmlformats.org/officeDocument/2006/relationships/hyperlink" Target="https://login.consultant.ru/link/?req=doc&amp;base=RZB&amp;n=464193&amp;dst=100040" TargetMode="External"/><Relationship Id="rId323" Type="http://schemas.openxmlformats.org/officeDocument/2006/relationships/hyperlink" Target="https://login.consultant.ru/link/?req=doc&amp;base=RZB&amp;n=464193&amp;dst=723" TargetMode="External"/><Relationship Id="rId344" Type="http://schemas.openxmlformats.org/officeDocument/2006/relationships/hyperlink" Target="https://login.consultant.ru/link/?req=doc&amp;base=RZB&amp;n=464193&amp;dst=493" TargetMode="External"/><Relationship Id="rId20" Type="http://schemas.openxmlformats.org/officeDocument/2006/relationships/hyperlink" Target="https://login.consultant.ru/link/?req=doc&amp;base=RZB&amp;n=452680&amp;dst=100647" TargetMode="External"/><Relationship Id="rId41" Type="http://schemas.openxmlformats.org/officeDocument/2006/relationships/hyperlink" Target="https://login.consultant.ru/link/?req=doc&amp;base=RZB&amp;n=442385" TargetMode="External"/><Relationship Id="rId62" Type="http://schemas.openxmlformats.org/officeDocument/2006/relationships/hyperlink" Target="https://login.consultant.ru/link/?req=doc&amp;base=RZB&amp;n=422038&amp;dst=157" TargetMode="External"/><Relationship Id="rId83" Type="http://schemas.openxmlformats.org/officeDocument/2006/relationships/hyperlink" Target="https://login.consultant.ru/link/?req=doc&amp;base=RZB&amp;n=422038&amp;dst=214" TargetMode="External"/><Relationship Id="rId179" Type="http://schemas.openxmlformats.org/officeDocument/2006/relationships/hyperlink" Target="https://login.consultant.ru/link/?req=doc&amp;base=RZB&amp;n=388549&amp;dst=100010" TargetMode="External"/><Relationship Id="rId365" Type="http://schemas.openxmlformats.org/officeDocument/2006/relationships/theme" Target="theme/theme1.xml"/><Relationship Id="rId190" Type="http://schemas.openxmlformats.org/officeDocument/2006/relationships/hyperlink" Target="https://login.consultant.ru/link/?req=doc&amp;base=RZB&amp;n=421040&amp;dst=100200" TargetMode="External"/><Relationship Id="rId204" Type="http://schemas.openxmlformats.org/officeDocument/2006/relationships/hyperlink" Target="https://login.consultant.ru/link/?req=doc&amp;base=RZB&amp;n=172508&amp;dst=100091" TargetMode="External"/><Relationship Id="rId225" Type="http://schemas.openxmlformats.org/officeDocument/2006/relationships/hyperlink" Target="https://login.consultant.ru/link/?req=doc&amp;base=RZB&amp;n=388474&amp;dst=100190" TargetMode="External"/><Relationship Id="rId246" Type="http://schemas.openxmlformats.org/officeDocument/2006/relationships/hyperlink" Target="https://login.consultant.ru/link/?req=doc&amp;base=RZB&amp;n=169510&amp;dst=100029" TargetMode="External"/><Relationship Id="rId267" Type="http://schemas.openxmlformats.org/officeDocument/2006/relationships/hyperlink" Target="https://login.consultant.ru/link/?req=doc&amp;base=RZB&amp;n=162598&amp;dst=100008" TargetMode="External"/><Relationship Id="rId288" Type="http://schemas.openxmlformats.org/officeDocument/2006/relationships/hyperlink" Target="https://login.consultant.ru/link/?req=doc&amp;base=RZB&amp;n=4007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19A88-A834-4170-8C35-9374E05D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34975</Words>
  <Characters>199358</Characters>
  <Application>Microsoft Office Word</Application>
  <DocSecurity>0</DocSecurity>
  <Lines>1661</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Юристы3</dc:creator>
  <cp:lastModifiedBy>Иванова_А</cp:lastModifiedBy>
  <cp:revision>2</cp:revision>
  <dcterms:created xsi:type="dcterms:W3CDTF">2023-12-26T09:35:00Z</dcterms:created>
  <dcterms:modified xsi:type="dcterms:W3CDTF">2023-12-26T09:35:00Z</dcterms:modified>
</cp:coreProperties>
</file>